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F2" w:rsidRPr="00B97E85" w:rsidRDefault="00AA73F2" w:rsidP="00AA73F2">
      <w:pPr>
        <w:ind w:left="2130" w:hanging="2130"/>
        <w:rPr>
          <w:rFonts w:ascii="Century Gothic" w:hAnsi="Century Gothic" w:cs="Arial"/>
        </w:rPr>
      </w:pPr>
      <w:r w:rsidRPr="00B97E85">
        <w:rPr>
          <w:rFonts w:ascii="Century Gothic" w:hAnsi="Century Gothic" w:cs="Arial"/>
          <w:b/>
        </w:rPr>
        <w:t>CLASE</w:t>
      </w:r>
      <w:r w:rsidRPr="00B97E85">
        <w:rPr>
          <w:rFonts w:ascii="Century Gothic" w:hAnsi="Century Gothic" w:cs="Arial"/>
          <w:b/>
        </w:rPr>
        <w:tab/>
        <w:t xml:space="preserve">: CONTRATO DE </w:t>
      </w:r>
      <w:r w:rsidR="002129A1" w:rsidRPr="00B97E85">
        <w:rPr>
          <w:rFonts w:ascii="Century Gothic" w:hAnsi="Century Gothic" w:cs="Arial"/>
          <w:b/>
        </w:rPr>
        <w:t>COMPRAVENTA</w:t>
      </w:r>
      <w:r w:rsidRPr="00B97E85">
        <w:rPr>
          <w:rFonts w:ascii="Century Gothic" w:hAnsi="Century Gothic" w:cs="Arial"/>
          <w:b/>
        </w:rPr>
        <w:t xml:space="preserve"> No.</w:t>
      </w:r>
      <w:r w:rsidR="00AD515B" w:rsidRPr="00B97E85">
        <w:rPr>
          <w:rFonts w:ascii="Century Gothic" w:hAnsi="Century Gothic" w:cs="Arial"/>
          <w:b/>
        </w:rPr>
        <w:t>00</w:t>
      </w:r>
      <w:r w:rsidR="002E1913" w:rsidRPr="00B97E85">
        <w:rPr>
          <w:rFonts w:ascii="Century Gothic" w:hAnsi="Century Gothic" w:cs="Arial"/>
          <w:b/>
        </w:rPr>
        <w:t>2</w:t>
      </w:r>
      <w:r w:rsidRPr="00B97E85">
        <w:rPr>
          <w:rFonts w:ascii="Century Gothic" w:hAnsi="Century Gothic" w:cs="Arial"/>
        </w:rPr>
        <w:t xml:space="preserve">                                                       </w:t>
      </w:r>
    </w:p>
    <w:p w:rsidR="00AA73F2" w:rsidRPr="00B97E85" w:rsidRDefault="00AA73F2" w:rsidP="00AA73F2">
      <w:pPr>
        <w:jc w:val="both"/>
        <w:rPr>
          <w:rFonts w:ascii="Century Gothic" w:hAnsi="Century Gothic" w:cs="Arial"/>
          <w:b/>
        </w:rPr>
      </w:pPr>
      <w:r w:rsidRPr="00B97E85">
        <w:rPr>
          <w:rFonts w:ascii="Century Gothic" w:hAnsi="Century Gothic" w:cs="Arial"/>
          <w:b/>
        </w:rPr>
        <w:t>FECHA</w:t>
      </w:r>
      <w:r w:rsidRPr="00B97E85">
        <w:rPr>
          <w:rFonts w:ascii="Century Gothic" w:hAnsi="Century Gothic" w:cs="Arial"/>
          <w:b/>
        </w:rPr>
        <w:tab/>
      </w:r>
      <w:r w:rsidRPr="00B97E85">
        <w:rPr>
          <w:rFonts w:ascii="Century Gothic" w:hAnsi="Century Gothic" w:cs="Arial"/>
          <w:b/>
        </w:rPr>
        <w:tab/>
      </w:r>
      <w:r w:rsidRPr="00B97E85">
        <w:rPr>
          <w:rFonts w:ascii="Century Gothic" w:hAnsi="Century Gothic" w:cs="Arial"/>
          <w:b/>
        </w:rPr>
        <w:tab/>
        <w:t xml:space="preserve">: </w:t>
      </w:r>
      <w:r w:rsidR="00C77104">
        <w:rPr>
          <w:rFonts w:ascii="Century Gothic" w:hAnsi="Century Gothic" w:cs="Arial"/>
          <w:b/>
        </w:rPr>
        <w:t>JU</w:t>
      </w:r>
      <w:r w:rsidR="00CA708D">
        <w:rPr>
          <w:rFonts w:ascii="Century Gothic" w:hAnsi="Century Gothic" w:cs="Arial"/>
          <w:b/>
        </w:rPr>
        <w:t>L</w:t>
      </w:r>
      <w:r w:rsidR="006179EB">
        <w:rPr>
          <w:rFonts w:ascii="Century Gothic" w:hAnsi="Century Gothic" w:cs="Arial"/>
          <w:b/>
        </w:rPr>
        <w:t>IO</w:t>
      </w:r>
      <w:r w:rsidR="006C3A87" w:rsidRPr="00B97E85">
        <w:rPr>
          <w:rFonts w:ascii="Century Gothic" w:hAnsi="Century Gothic" w:cs="Arial"/>
          <w:b/>
        </w:rPr>
        <w:t xml:space="preserve"> </w:t>
      </w:r>
      <w:r w:rsidR="006827E9">
        <w:rPr>
          <w:rFonts w:ascii="Century Gothic" w:hAnsi="Century Gothic" w:cs="Arial"/>
          <w:b/>
        </w:rPr>
        <w:t>1</w:t>
      </w:r>
      <w:r w:rsidR="002E1913" w:rsidRPr="00B97E85">
        <w:rPr>
          <w:rFonts w:ascii="Century Gothic" w:hAnsi="Century Gothic" w:cs="Arial"/>
          <w:b/>
        </w:rPr>
        <w:t xml:space="preserve"> DE 2020</w:t>
      </w:r>
    </w:p>
    <w:p w:rsidR="00AA73F2" w:rsidRPr="00B97E85" w:rsidRDefault="00AA73F2" w:rsidP="00C77104">
      <w:pPr>
        <w:pBdr>
          <w:bottom w:val="single" w:sz="6" w:space="3" w:color="auto"/>
        </w:pBdr>
        <w:jc w:val="both"/>
        <w:rPr>
          <w:rFonts w:ascii="Century Gothic" w:hAnsi="Century Gothic" w:cs="Arial"/>
          <w:b/>
        </w:rPr>
      </w:pPr>
      <w:r w:rsidRPr="00B97E85">
        <w:rPr>
          <w:rFonts w:ascii="Century Gothic" w:hAnsi="Century Gothic" w:cs="Arial"/>
          <w:b/>
        </w:rPr>
        <w:t>CONTRATANTE</w:t>
      </w:r>
      <w:r w:rsidR="00B97E85" w:rsidRPr="00B97E85">
        <w:rPr>
          <w:rFonts w:ascii="Century Gothic" w:hAnsi="Century Gothic" w:cs="Arial"/>
          <w:b/>
        </w:rPr>
        <w:tab/>
      </w:r>
      <w:r w:rsidRPr="00B97E85">
        <w:rPr>
          <w:rFonts w:ascii="Century Gothic" w:hAnsi="Century Gothic" w:cs="Arial"/>
          <w:b/>
        </w:rPr>
        <w:t xml:space="preserve">: </w:t>
      </w:r>
      <w:r w:rsidR="00B97E85">
        <w:rPr>
          <w:rFonts w:ascii="Century Gothic" w:hAnsi="Century Gothic" w:cs="Arial"/>
          <w:b/>
        </w:rPr>
        <w:tab/>
      </w:r>
      <w:r w:rsidR="00431251">
        <w:rPr>
          <w:rFonts w:ascii="Century Gothic" w:hAnsi="Century Gothic" w:cs="Arial"/>
          <w:b/>
        </w:rPr>
        <w:t xml:space="preserve">: </w:t>
      </w:r>
      <w:r w:rsidR="00A45088" w:rsidRPr="00B97E85">
        <w:rPr>
          <w:rFonts w:ascii="Century Gothic" w:hAnsi="Century Gothic" w:cs="Arial"/>
          <w:b/>
        </w:rPr>
        <w:t>INSTITUCION EDUCATIVA TECNICA COMERCIAL SAN JUAN BOSCO</w:t>
      </w:r>
    </w:p>
    <w:p w:rsidR="00AA73F2" w:rsidRPr="00B97E85" w:rsidRDefault="00AA73F2" w:rsidP="00C77104">
      <w:pPr>
        <w:pBdr>
          <w:bottom w:val="single" w:sz="6" w:space="3" w:color="auto"/>
        </w:pBdr>
        <w:jc w:val="both"/>
        <w:rPr>
          <w:rFonts w:ascii="Century Gothic" w:hAnsi="Century Gothic" w:cs="Arial"/>
          <w:b/>
        </w:rPr>
      </w:pPr>
      <w:r w:rsidRPr="00B97E85">
        <w:rPr>
          <w:rFonts w:ascii="Century Gothic" w:hAnsi="Century Gothic" w:cs="Arial"/>
          <w:b/>
        </w:rPr>
        <w:t>CONTRATISTA</w:t>
      </w:r>
      <w:r w:rsidRPr="00B97E85">
        <w:rPr>
          <w:rFonts w:ascii="Century Gothic" w:hAnsi="Century Gothic" w:cs="Arial"/>
          <w:b/>
        </w:rPr>
        <w:tab/>
      </w:r>
      <w:r w:rsidRPr="00B97E85">
        <w:rPr>
          <w:rFonts w:ascii="Century Gothic" w:hAnsi="Century Gothic" w:cs="Arial"/>
          <w:b/>
        </w:rPr>
        <w:tab/>
        <w:t xml:space="preserve">: </w:t>
      </w:r>
      <w:r w:rsidR="00592CCA" w:rsidRPr="00B97E85">
        <w:rPr>
          <w:rFonts w:ascii="Century Gothic" w:hAnsi="Century Gothic" w:cs="Arial"/>
          <w:b/>
        </w:rPr>
        <w:t>ZONA 10 STUDIO S.A.S</w:t>
      </w:r>
    </w:p>
    <w:p w:rsidR="00AA73F2" w:rsidRPr="00B97E85" w:rsidRDefault="00AA73F2" w:rsidP="00C77104">
      <w:pPr>
        <w:pBdr>
          <w:bottom w:val="single" w:sz="6" w:space="3" w:color="auto"/>
        </w:pBdr>
        <w:ind w:left="2130" w:hanging="2130"/>
        <w:jc w:val="both"/>
        <w:rPr>
          <w:rFonts w:ascii="Century Gothic" w:hAnsi="Century Gothic" w:cs="Arial"/>
          <w:b/>
        </w:rPr>
      </w:pPr>
      <w:r w:rsidRPr="00B97E85">
        <w:rPr>
          <w:rFonts w:ascii="Century Gothic" w:hAnsi="Century Gothic" w:cs="Arial"/>
          <w:b/>
        </w:rPr>
        <w:t>VALOR</w:t>
      </w:r>
      <w:r w:rsidRPr="00B97E85">
        <w:rPr>
          <w:rFonts w:ascii="Century Gothic" w:hAnsi="Century Gothic" w:cs="Arial"/>
          <w:b/>
        </w:rPr>
        <w:tab/>
        <w:t>:</w:t>
      </w:r>
      <w:r w:rsidR="00FA3221" w:rsidRPr="00B97E85">
        <w:rPr>
          <w:rFonts w:ascii="Century Gothic" w:hAnsi="Century Gothic" w:cs="Arial"/>
          <w:b/>
        </w:rPr>
        <w:t xml:space="preserve"> </w:t>
      </w:r>
      <w:r w:rsidR="002E1913" w:rsidRPr="00B97E85">
        <w:rPr>
          <w:rFonts w:ascii="Century Gothic" w:hAnsi="Century Gothic" w:cs="Arial"/>
          <w:b/>
        </w:rPr>
        <w:t>D</w:t>
      </w:r>
      <w:r w:rsidR="00592CCA" w:rsidRPr="00B97E85">
        <w:rPr>
          <w:rFonts w:ascii="Century Gothic" w:hAnsi="Century Gothic" w:cs="Arial"/>
          <w:b/>
        </w:rPr>
        <w:t xml:space="preserve">OCE MILLONES TRESCIENTOS CINCUENTA Y OCHO MIL QUINIENTOS </w:t>
      </w:r>
      <w:r w:rsidR="00385271" w:rsidRPr="00B97E85">
        <w:rPr>
          <w:rFonts w:ascii="Century Gothic" w:hAnsi="Century Gothic" w:cs="Arial"/>
          <w:b/>
        </w:rPr>
        <w:t xml:space="preserve">  </w:t>
      </w:r>
      <w:r w:rsidR="00592CCA" w:rsidRPr="00B97E85">
        <w:rPr>
          <w:rFonts w:ascii="Century Gothic" w:hAnsi="Century Gothic" w:cs="Arial"/>
          <w:b/>
        </w:rPr>
        <w:t>CINCUENTA Y TRES PESOS</w:t>
      </w:r>
      <w:r w:rsidR="00FA3221" w:rsidRPr="00B97E85">
        <w:rPr>
          <w:rFonts w:ascii="Century Gothic" w:hAnsi="Century Gothic" w:cs="Arial"/>
          <w:b/>
        </w:rPr>
        <w:t xml:space="preserve"> </w:t>
      </w:r>
      <w:r w:rsidRPr="00B97E85">
        <w:rPr>
          <w:rFonts w:ascii="Century Gothic" w:hAnsi="Century Gothic" w:cstheme="minorHAnsi"/>
          <w:b/>
          <w:color w:val="000000" w:themeColor="text1"/>
        </w:rPr>
        <w:t>MCTE; ($</w:t>
      </w:r>
      <w:r w:rsidR="0071411F" w:rsidRPr="00B97E85">
        <w:rPr>
          <w:rFonts w:ascii="Century Gothic" w:hAnsi="Century Gothic" w:cstheme="minorHAnsi"/>
          <w:b/>
          <w:color w:val="000000" w:themeColor="text1"/>
        </w:rPr>
        <w:t>12.358.553</w:t>
      </w:r>
      <w:r w:rsidRPr="00B97E85">
        <w:rPr>
          <w:rFonts w:ascii="Century Gothic" w:hAnsi="Century Gothic" w:cstheme="minorHAnsi"/>
          <w:b/>
          <w:color w:val="000000" w:themeColor="text1"/>
        </w:rPr>
        <w:t>) M/CTE</w:t>
      </w:r>
    </w:p>
    <w:p w:rsidR="00A40136" w:rsidRPr="00B97E85" w:rsidRDefault="00AA73F2" w:rsidP="00C77104">
      <w:pPr>
        <w:pBdr>
          <w:bottom w:val="single" w:sz="6" w:space="3" w:color="auto"/>
        </w:pBdr>
        <w:jc w:val="both"/>
        <w:rPr>
          <w:rFonts w:ascii="Century Gothic" w:hAnsi="Century Gothic" w:cs="Arial"/>
          <w:b/>
        </w:rPr>
      </w:pPr>
      <w:r w:rsidRPr="00B97E85">
        <w:rPr>
          <w:rFonts w:ascii="Century Gothic" w:hAnsi="Century Gothic" w:cs="Arial"/>
          <w:b/>
        </w:rPr>
        <w:t>DURACION</w:t>
      </w:r>
      <w:r w:rsidRPr="00B97E85">
        <w:rPr>
          <w:rFonts w:ascii="Century Gothic" w:hAnsi="Century Gothic" w:cs="Arial"/>
          <w:b/>
        </w:rPr>
        <w:tab/>
      </w:r>
      <w:r w:rsidRPr="00B97E85">
        <w:rPr>
          <w:rFonts w:ascii="Century Gothic" w:hAnsi="Century Gothic" w:cs="Arial"/>
          <w:b/>
        </w:rPr>
        <w:tab/>
        <w:t xml:space="preserve">: </w:t>
      </w:r>
      <w:r w:rsidR="00D4424B" w:rsidRPr="00B97E85">
        <w:rPr>
          <w:rFonts w:ascii="Century Gothic" w:hAnsi="Century Gothic" w:cs="Arial"/>
          <w:b/>
        </w:rPr>
        <w:t>TRES</w:t>
      </w:r>
      <w:r w:rsidR="00AE68A5" w:rsidRPr="00B97E85">
        <w:rPr>
          <w:rFonts w:ascii="Century Gothic" w:hAnsi="Century Gothic" w:cs="Arial"/>
          <w:b/>
        </w:rPr>
        <w:t xml:space="preserve"> </w:t>
      </w:r>
      <w:r w:rsidR="00FA3221" w:rsidRPr="00B97E85">
        <w:rPr>
          <w:rFonts w:ascii="Century Gothic" w:hAnsi="Century Gothic" w:cs="Arial"/>
          <w:b/>
        </w:rPr>
        <w:t>(0</w:t>
      </w:r>
      <w:r w:rsidR="0071411F" w:rsidRPr="00B97E85">
        <w:rPr>
          <w:rFonts w:ascii="Century Gothic" w:hAnsi="Century Gothic" w:cs="Arial"/>
          <w:b/>
        </w:rPr>
        <w:t>5</w:t>
      </w:r>
      <w:r w:rsidR="00FA3221" w:rsidRPr="00B97E85">
        <w:rPr>
          <w:rFonts w:ascii="Century Gothic" w:hAnsi="Century Gothic" w:cs="Arial"/>
          <w:b/>
        </w:rPr>
        <w:t>) DIAS</w:t>
      </w:r>
    </w:p>
    <w:p w:rsidR="00A40136" w:rsidRPr="00B97E85" w:rsidRDefault="00EC39A8" w:rsidP="00E3489B">
      <w:pPr>
        <w:jc w:val="both"/>
        <w:rPr>
          <w:rFonts w:ascii="Century Gothic" w:hAnsi="Century Gothic" w:cs="Arial"/>
        </w:rPr>
      </w:pPr>
      <w:r w:rsidRPr="00B97E85">
        <w:rPr>
          <w:rFonts w:ascii="Century Gothic" w:hAnsi="Century Gothic" w:cs="Arial"/>
        </w:rPr>
        <w:t>Entre los suscritos a saber</w:t>
      </w:r>
      <w:r w:rsidR="005D1E65" w:rsidRPr="00B97E85">
        <w:rPr>
          <w:rFonts w:ascii="Century Gothic" w:hAnsi="Century Gothic" w:cs="Arial"/>
        </w:rPr>
        <w:t xml:space="preserve"> </w:t>
      </w:r>
      <w:r w:rsidR="00D71AF7" w:rsidRPr="00B97E85">
        <w:rPr>
          <w:rFonts w:ascii="Century Gothic" w:hAnsi="Century Gothic" w:cstheme="minorHAnsi"/>
          <w:b/>
          <w:color w:val="000000" w:themeColor="text1"/>
        </w:rPr>
        <w:t>DIANA EDITH JIMENEZ ROJAS</w:t>
      </w:r>
      <w:r w:rsidR="00C00D13" w:rsidRPr="00B97E85">
        <w:rPr>
          <w:rFonts w:ascii="Century Gothic" w:hAnsi="Century Gothic" w:cs="Arial"/>
          <w:b/>
        </w:rPr>
        <w:t xml:space="preserve">, </w:t>
      </w:r>
      <w:r w:rsidR="00E13E51" w:rsidRPr="00B97E85">
        <w:rPr>
          <w:rFonts w:ascii="Century Gothic" w:hAnsi="Century Gothic" w:cs="Arial"/>
        </w:rPr>
        <w:t>identificad</w:t>
      </w:r>
      <w:r w:rsidR="00583191">
        <w:rPr>
          <w:rFonts w:ascii="Century Gothic" w:hAnsi="Century Gothic" w:cs="Arial"/>
        </w:rPr>
        <w:t>a</w:t>
      </w:r>
      <w:r w:rsidR="0017222E" w:rsidRPr="00B97E85">
        <w:rPr>
          <w:rFonts w:ascii="Century Gothic" w:hAnsi="Century Gothic" w:cs="Arial"/>
        </w:rPr>
        <w:t xml:space="preserve"> con la cédula de ciudadanía número </w:t>
      </w:r>
      <w:r w:rsidR="003276F7" w:rsidRPr="00B97E85">
        <w:rPr>
          <w:rFonts w:ascii="Century Gothic" w:hAnsi="Century Gothic" w:cs="Calibri"/>
        </w:rPr>
        <w:t>No.</w:t>
      </w:r>
      <w:r w:rsidR="006C4582" w:rsidRPr="00B97E85">
        <w:rPr>
          <w:rFonts w:ascii="Century Gothic" w:hAnsi="Century Gothic"/>
        </w:rPr>
        <w:t xml:space="preserve"> </w:t>
      </w:r>
      <w:r w:rsidR="00436CA4" w:rsidRPr="00B97E85">
        <w:rPr>
          <w:rFonts w:ascii="Century Gothic" w:hAnsi="Century Gothic"/>
        </w:rPr>
        <w:t>65.739.395 de Ibagué</w:t>
      </w:r>
      <w:r w:rsidR="00AE68A5" w:rsidRPr="00B97E85">
        <w:rPr>
          <w:rFonts w:ascii="Century Gothic" w:hAnsi="Century Gothic"/>
        </w:rPr>
        <w:t xml:space="preserve"> - Tolima</w:t>
      </w:r>
      <w:r w:rsidR="00D46960" w:rsidRPr="00B97E85">
        <w:rPr>
          <w:rFonts w:ascii="Century Gothic" w:hAnsi="Century Gothic" w:cs="Arial"/>
        </w:rPr>
        <w:t>,</w:t>
      </w:r>
      <w:r w:rsidR="00570994" w:rsidRPr="00B97E85">
        <w:rPr>
          <w:rFonts w:ascii="Century Gothic" w:hAnsi="Century Gothic" w:cs="Arial"/>
        </w:rPr>
        <w:t xml:space="preserve"> </w:t>
      </w:r>
      <w:r w:rsidR="00471102" w:rsidRPr="00B97E85">
        <w:rPr>
          <w:rFonts w:ascii="Century Gothic" w:hAnsi="Century Gothic" w:cs="Arial"/>
        </w:rPr>
        <w:t>R</w:t>
      </w:r>
      <w:r w:rsidRPr="00B97E85">
        <w:rPr>
          <w:rFonts w:ascii="Century Gothic" w:hAnsi="Century Gothic" w:cs="Arial"/>
        </w:rPr>
        <w:t>ector</w:t>
      </w:r>
      <w:r w:rsidR="00436CA4" w:rsidRPr="00B97E85">
        <w:rPr>
          <w:rFonts w:ascii="Century Gothic" w:hAnsi="Century Gothic" w:cs="Arial"/>
        </w:rPr>
        <w:t>a</w:t>
      </w:r>
      <w:r w:rsidR="007F68F3" w:rsidRPr="00B97E85">
        <w:rPr>
          <w:rFonts w:ascii="Century Gothic" w:hAnsi="Century Gothic" w:cs="Arial"/>
        </w:rPr>
        <w:t xml:space="preserve"> de la</w:t>
      </w:r>
      <w:r w:rsidR="0017222E" w:rsidRPr="00B97E85">
        <w:rPr>
          <w:rFonts w:ascii="Century Gothic" w:hAnsi="Century Gothic" w:cs="Arial"/>
        </w:rPr>
        <w:t xml:space="preserve"> </w:t>
      </w:r>
      <w:r w:rsidR="00A45088" w:rsidRPr="00B97E85">
        <w:rPr>
          <w:rFonts w:ascii="Century Gothic" w:hAnsi="Century Gothic" w:cs="Arial"/>
          <w:b/>
        </w:rPr>
        <w:t>INSTITUCION EDUCATIVA TECNICA COMERCIAL SAN JUAN BOSCO</w:t>
      </w:r>
      <w:r w:rsidR="00825035" w:rsidRPr="00B97E85">
        <w:rPr>
          <w:rFonts w:ascii="Century Gothic" w:hAnsi="Century Gothic" w:cs="Arial"/>
        </w:rPr>
        <w:t>,</w:t>
      </w:r>
      <w:r w:rsidRPr="00B97E85">
        <w:rPr>
          <w:rFonts w:ascii="Century Gothic" w:hAnsi="Century Gothic" w:cs="Arial"/>
        </w:rPr>
        <w:t xml:space="preserve"> quien para los efectos del presente </w:t>
      </w:r>
      <w:r w:rsidR="00565E1A" w:rsidRPr="00B97E85">
        <w:rPr>
          <w:rFonts w:ascii="Century Gothic" w:hAnsi="Century Gothic" w:cs="Arial"/>
        </w:rPr>
        <w:t>Contrato</w:t>
      </w:r>
      <w:r w:rsidR="00731DA0" w:rsidRPr="00B97E85">
        <w:rPr>
          <w:rFonts w:ascii="Century Gothic" w:hAnsi="Century Gothic" w:cs="Arial"/>
        </w:rPr>
        <w:t xml:space="preserve"> </w:t>
      </w:r>
      <w:r w:rsidR="00786E44" w:rsidRPr="00B97E85">
        <w:rPr>
          <w:rFonts w:ascii="Century Gothic" w:hAnsi="Century Gothic" w:cs="Arial"/>
        </w:rPr>
        <w:t>se denominará</w:t>
      </w:r>
      <w:r w:rsidRPr="00B97E85">
        <w:rPr>
          <w:rFonts w:ascii="Century Gothic" w:hAnsi="Century Gothic" w:cs="Arial"/>
        </w:rPr>
        <w:t xml:space="preserve">, el Contratante y por el otro </w:t>
      </w:r>
      <w:r w:rsidR="00592CCA" w:rsidRPr="00B97E85">
        <w:rPr>
          <w:rFonts w:ascii="Century Gothic" w:hAnsi="Century Gothic" w:cs="Arial"/>
          <w:b/>
        </w:rPr>
        <w:t>ZONA 10 STUDIO S.A.S</w:t>
      </w:r>
      <w:r w:rsidR="007A608A" w:rsidRPr="00B97E85">
        <w:rPr>
          <w:rFonts w:ascii="Century Gothic" w:hAnsi="Century Gothic" w:cs="Arial"/>
          <w:b/>
        </w:rPr>
        <w:t>,</w:t>
      </w:r>
      <w:r w:rsidR="00C606E6" w:rsidRPr="00B97E85">
        <w:rPr>
          <w:rFonts w:ascii="Century Gothic" w:hAnsi="Century Gothic" w:cs="Arial"/>
          <w:b/>
        </w:rPr>
        <w:t xml:space="preserve"> </w:t>
      </w:r>
      <w:r w:rsidR="0054112B" w:rsidRPr="00B97E85">
        <w:rPr>
          <w:rFonts w:ascii="Century Gothic" w:hAnsi="Century Gothic" w:cs="Arial"/>
        </w:rPr>
        <w:t xml:space="preserve">con Nit. </w:t>
      </w:r>
      <w:r w:rsidR="0054112B" w:rsidRPr="00B97E85">
        <w:rPr>
          <w:rStyle w:val="fontstyle01"/>
          <w:rFonts w:ascii="Century Gothic" w:hAnsi="Century Gothic"/>
        </w:rPr>
        <w:t>901213661-1</w:t>
      </w:r>
      <w:r w:rsidR="0054112B" w:rsidRPr="00B97E85">
        <w:rPr>
          <w:rFonts w:ascii="Century Gothic" w:hAnsi="Century Gothic" w:cs="Arial"/>
        </w:rPr>
        <w:t>; re</w:t>
      </w:r>
      <w:r w:rsidR="00EC071C" w:rsidRPr="00B97E85">
        <w:rPr>
          <w:rFonts w:ascii="Century Gothic" w:hAnsi="Century Gothic" w:cs="Arial"/>
        </w:rPr>
        <w:t xml:space="preserve">presentada legalmente por </w:t>
      </w:r>
      <w:r w:rsidR="003C4CDF" w:rsidRPr="00B97E85">
        <w:rPr>
          <w:rFonts w:ascii="Century Gothic" w:hAnsi="Century Gothic" w:cs="Arial"/>
        </w:rPr>
        <w:t>NAYIBE ROJAS ORJUELA identificada con cédula de ciudadanía No. 38.362.101</w:t>
      </w:r>
      <w:r w:rsidR="00E3489B" w:rsidRPr="00B97E85">
        <w:rPr>
          <w:rFonts w:ascii="Century Gothic" w:hAnsi="Century Gothic"/>
          <w:color w:val="000000"/>
        </w:rPr>
        <w:t xml:space="preserve"> de Ibagué - Tolima</w:t>
      </w:r>
      <w:r w:rsidR="00585F1E" w:rsidRPr="00B97E85">
        <w:rPr>
          <w:rFonts w:ascii="Century Gothic" w:hAnsi="Century Gothic" w:cs="Arial"/>
        </w:rPr>
        <w:t>,</w:t>
      </w:r>
      <w:r w:rsidRPr="00B97E85">
        <w:rPr>
          <w:rFonts w:ascii="Century Gothic" w:hAnsi="Century Gothic" w:cs="Arial"/>
        </w:rPr>
        <w:t xml:space="preserve"> quien obra en su propio nombre y para los efectos</w:t>
      </w:r>
      <w:r w:rsidR="00771457" w:rsidRPr="00B97E85">
        <w:rPr>
          <w:rFonts w:ascii="Century Gothic" w:hAnsi="Century Gothic" w:cs="Arial"/>
        </w:rPr>
        <w:t xml:space="preserve"> del presente c</w:t>
      </w:r>
      <w:bookmarkStart w:id="0" w:name="_GoBack"/>
      <w:bookmarkEnd w:id="0"/>
      <w:r w:rsidR="00771457" w:rsidRPr="00B97E85">
        <w:rPr>
          <w:rFonts w:ascii="Century Gothic" w:hAnsi="Century Gothic" w:cs="Arial"/>
        </w:rPr>
        <w:t xml:space="preserve">ontrato </w:t>
      </w:r>
      <w:r w:rsidRPr="00B97E85">
        <w:rPr>
          <w:rFonts w:ascii="Century Gothic" w:hAnsi="Century Gothic" w:cs="Arial"/>
        </w:rPr>
        <w:t xml:space="preserve"> se denominará</w:t>
      </w:r>
      <w:r w:rsidR="00E13E51" w:rsidRPr="00B97E85">
        <w:rPr>
          <w:rFonts w:ascii="Century Gothic" w:hAnsi="Century Gothic" w:cs="Arial"/>
        </w:rPr>
        <w:t xml:space="preserve"> </w:t>
      </w:r>
      <w:r w:rsidR="00B97E85" w:rsidRPr="00B97E85">
        <w:rPr>
          <w:rFonts w:ascii="Century Gothic" w:hAnsi="Century Gothic" w:cs="Arial"/>
        </w:rPr>
        <w:t>el contratista</w:t>
      </w:r>
      <w:r w:rsidR="00CD6958" w:rsidRPr="00B97E85">
        <w:rPr>
          <w:rFonts w:ascii="Century Gothic" w:hAnsi="Century Gothic" w:cs="Arial"/>
        </w:rPr>
        <w:t xml:space="preserve">, </w:t>
      </w:r>
      <w:r w:rsidRPr="00B97E85">
        <w:rPr>
          <w:rFonts w:ascii="Century Gothic" w:hAnsi="Century Gothic" w:cs="Arial"/>
        </w:rPr>
        <w:t xml:space="preserve">  hemos convenido celebrar </w:t>
      </w:r>
      <w:r w:rsidR="00105FB5" w:rsidRPr="00B97E85">
        <w:rPr>
          <w:rFonts w:ascii="Century Gothic" w:hAnsi="Century Gothic" w:cs="Arial"/>
        </w:rPr>
        <w:t>el</w:t>
      </w:r>
      <w:r w:rsidRPr="00B97E85">
        <w:rPr>
          <w:rFonts w:ascii="Century Gothic" w:hAnsi="Century Gothic" w:cs="Arial"/>
        </w:rPr>
        <w:t xml:space="preserve"> presente </w:t>
      </w:r>
      <w:r w:rsidR="00565E1A" w:rsidRPr="00B97E85">
        <w:rPr>
          <w:rFonts w:ascii="Century Gothic" w:hAnsi="Century Gothic" w:cs="Arial"/>
        </w:rPr>
        <w:t>Contrato</w:t>
      </w:r>
      <w:r w:rsidRPr="00B97E85">
        <w:rPr>
          <w:rFonts w:ascii="Century Gothic" w:hAnsi="Century Gothic" w:cs="Arial"/>
        </w:rPr>
        <w:t xml:space="preserve"> de </w:t>
      </w:r>
      <w:r w:rsidR="002129A1" w:rsidRPr="00B97E85">
        <w:rPr>
          <w:rFonts w:ascii="Century Gothic" w:hAnsi="Century Gothic" w:cs="Arial"/>
        </w:rPr>
        <w:t>Compraventa</w:t>
      </w:r>
      <w:r w:rsidR="00C606E6" w:rsidRPr="00B97E85">
        <w:rPr>
          <w:rFonts w:ascii="Century Gothic" w:hAnsi="Century Gothic" w:cs="Arial"/>
        </w:rPr>
        <w:t xml:space="preserve">, el </w:t>
      </w:r>
      <w:r w:rsidRPr="00B97E85">
        <w:rPr>
          <w:rFonts w:ascii="Century Gothic" w:hAnsi="Century Gothic" w:cs="Arial"/>
        </w:rPr>
        <w:t xml:space="preserve"> cual se regirá por las siguientes cláusulas. </w:t>
      </w:r>
      <w:r w:rsidRPr="00B97E85">
        <w:rPr>
          <w:rFonts w:ascii="Century Gothic" w:hAnsi="Century Gothic" w:cs="Arial"/>
          <w:b/>
          <w:u w:val="single"/>
        </w:rPr>
        <w:t xml:space="preserve">PRIMERA. OBJETO DEL </w:t>
      </w:r>
      <w:r w:rsidR="00565E1A" w:rsidRPr="00B97E85">
        <w:rPr>
          <w:rFonts w:ascii="Century Gothic" w:hAnsi="Century Gothic" w:cs="Arial"/>
          <w:b/>
          <w:u w:val="single"/>
        </w:rPr>
        <w:t>CONTRATO</w:t>
      </w:r>
      <w:r w:rsidR="00C13E01" w:rsidRPr="00B97E85">
        <w:rPr>
          <w:rFonts w:ascii="Century Gothic" w:hAnsi="Century Gothic" w:cs="Arial"/>
        </w:rPr>
        <w:t>:</w:t>
      </w:r>
      <w:r w:rsidR="00B97E85" w:rsidRPr="00B97E85">
        <w:rPr>
          <w:rFonts w:ascii="Century Gothic" w:hAnsi="Century Gothic" w:cs="Arial"/>
        </w:rPr>
        <w:t xml:space="preserve"> Contratar la adquisición de material y medios pedagógicos para el aprendizaje, como estrategia pedagógica en la flexibilización del currículo y el plan de estudios, atendiendo las condiciones de la emergencia sanitaria por el covid-19</w:t>
      </w:r>
    </w:p>
    <w:p w:rsidR="00187EB3" w:rsidRDefault="00187EB3" w:rsidP="00E3489B">
      <w:pPr>
        <w:jc w:val="both"/>
        <w:rPr>
          <w:rFonts w:ascii="Century Gothic" w:hAnsi="Century Gothic" w:cs="Arial"/>
          <w:b/>
          <w:u w:val="single"/>
        </w:rPr>
      </w:pPr>
    </w:p>
    <w:p w:rsidR="00187EB3" w:rsidRDefault="00BF2F8D" w:rsidP="00E3489B">
      <w:pPr>
        <w:jc w:val="both"/>
        <w:rPr>
          <w:rFonts w:ascii="Century Gothic" w:hAnsi="Century Gothic" w:cs="Arial"/>
          <w:b/>
          <w:u w:val="single"/>
        </w:rPr>
      </w:pPr>
      <w:r>
        <w:rPr>
          <w:noProof/>
        </w:rPr>
        <w:drawing>
          <wp:inline distT="0" distB="0" distL="0" distR="0" wp14:anchorId="77A3BEE3" wp14:editId="60C1BF46">
            <wp:extent cx="5500048" cy="4380930"/>
            <wp:effectExtent l="0" t="0" r="5715" b="635"/>
            <wp:docPr id="2" name="Imagen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A25C3119-DA96-43C7-BAF9-A36AC0B22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A25C3119-DA96-43C7-BAF9-A36AC0B22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557" cy="43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C9" w:rsidRPr="00431251" w:rsidRDefault="0096126D" w:rsidP="00BE09C9">
      <w:pPr>
        <w:pStyle w:val="Listaconvietas2"/>
        <w:numPr>
          <w:ilvl w:val="0"/>
          <w:numId w:val="0"/>
        </w:numPr>
        <w:spacing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31251">
        <w:rPr>
          <w:rFonts w:asciiTheme="minorHAnsi" w:hAnsiTheme="minorHAnsi" w:cs="Arial"/>
          <w:b/>
          <w:sz w:val="20"/>
          <w:szCs w:val="20"/>
          <w:u w:val="single"/>
        </w:rPr>
        <w:lastRenderedPageBreak/>
        <w:t xml:space="preserve">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SEGUNDA.</w:t>
      </w:r>
      <w:r w:rsidR="008333AD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DD662C" w:rsidRPr="00431251">
        <w:rPr>
          <w:rFonts w:ascii="Century Gothic" w:hAnsi="Century Gothic" w:cs="Arial"/>
          <w:b/>
          <w:sz w:val="20"/>
          <w:szCs w:val="20"/>
          <w:u w:val="single"/>
        </w:rPr>
        <w:t>DURACIÓN</w:t>
      </w:r>
      <w:r w:rsidR="00BB5D68" w:rsidRPr="00431251">
        <w:rPr>
          <w:rFonts w:ascii="Century Gothic" w:hAnsi="Century Gothic" w:cs="Arial"/>
          <w:b/>
          <w:sz w:val="20"/>
          <w:szCs w:val="20"/>
        </w:rPr>
        <w:t xml:space="preserve">. </w:t>
      </w:r>
      <w:r w:rsidR="00BB5D68" w:rsidRPr="00431251">
        <w:rPr>
          <w:rFonts w:ascii="Century Gothic" w:hAnsi="Century Gothic" w:cs="Arial"/>
          <w:sz w:val="20"/>
          <w:szCs w:val="20"/>
        </w:rPr>
        <w:t>El</w:t>
      </w:r>
      <w:r w:rsidR="00DD662C" w:rsidRPr="00431251">
        <w:rPr>
          <w:rFonts w:ascii="Century Gothic" w:hAnsi="Century Gothic" w:cs="Arial"/>
          <w:sz w:val="20"/>
          <w:szCs w:val="20"/>
        </w:rPr>
        <w:t xml:space="preserve"> presente contrato de </w:t>
      </w:r>
      <w:r w:rsidR="00CD6958" w:rsidRPr="00431251">
        <w:rPr>
          <w:rFonts w:ascii="Century Gothic" w:hAnsi="Century Gothic" w:cs="Arial"/>
          <w:sz w:val="20"/>
          <w:szCs w:val="20"/>
        </w:rPr>
        <w:t>tendrá una duración de</w:t>
      </w:r>
      <w:r w:rsidR="00784ABF" w:rsidRPr="00431251">
        <w:rPr>
          <w:rFonts w:ascii="Century Gothic" w:hAnsi="Century Gothic" w:cs="Arial"/>
          <w:sz w:val="20"/>
          <w:szCs w:val="20"/>
        </w:rPr>
        <w:t xml:space="preserve"> </w:t>
      </w:r>
      <w:r w:rsidR="00D4424B" w:rsidRPr="00431251">
        <w:rPr>
          <w:rFonts w:ascii="Century Gothic" w:hAnsi="Century Gothic" w:cs="Arial"/>
          <w:sz w:val="20"/>
          <w:szCs w:val="20"/>
        </w:rPr>
        <w:t>Tres</w:t>
      </w:r>
      <w:r w:rsidRPr="00431251">
        <w:rPr>
          <w:rFonts w:ascii="Century Gothic" w:hAnsi="Century Gothic" w:cs="Arial"/>
          <w:sz w:val="20"/>
          <w:szCs w:val="20"/>
        </w:rPr>
        <w:t xml:space="preserve"> </w:t>
      </w:r>
      <w:r w:rsidR="004342FC" w:rsidRPr="00431251">
        <w:rPr>
          <w:rFonts w:ascii="Century Gothic" w:hAnsi="Century Gothic" w:cs="Arial"/>
          <w:sz w:val="20"/>
          <w:szCs w:val="20"/>
        </w:rPr>
        <w:t>(</w:t>
      </w:r>
      <w:r w:rsidR="00AE68A5" w:rsidRPr="00431251">
        <w:rPr>
          <w:rFonts w:ascii="Century Gothic" w:hAnsi="Century Gothic" w:cs="Arial"/>
          <w:sz w:val="20"/>
          <w:szCs w:val="20"/>
        </w:rPr>
        <w:t>0</w:t>
      </w:r>
      <w:r w:rsidR="00880D9D" w:rsidRPr="00431251">
        <w:rPr>
          <w:rFonts w:ascii="Century Gothic" w:hAnsi="Century Gothic" w:cs="Arial"/>
          <w:sz w:val="20"/>
          <w:szCs w:val="20"/>
        </w:rPr>
        <w:t>5</w:t>
      </w:r>
      <w:r w:rsidR="00F7169D" w:rsidRPr="00431251">
        <w:rPr>
          <w:rFonts w:ascii="Century Gothic" w:hAnsi="Century Gothic" w:cs="Arial"/>
          <w:sz w:val="20"/>
          <w:szCs w:val="20"/>
        </w:rPr>
        <w:t xml:space="preserve">) </w:t>
      </w:r>
      <w:r w:rsidR="00C13E01" w:rsidRPr="00431251">
        <w:rPr>
          <w:rFonts w:ascii="Century Gothic" w:hAnsi="Century Gothic" w:cs="Arial"/>
          <w:sz w:val="20"/>
          <w:szCs w:val="20"/>
        </w:rPr>
        <w:t>día</w:t>
      </w:r>
      <w:r w:rsidR="00E4484E" w:rsidRPr="00431251">
        <w:rPr>
          <w:rFonts w:ascii="Century Gothic" w:hAnsi="Century Gothic" w:cs="Arial"/>
          <w:sz w:val="20"/>
          <w:szCs w:val="20"/>
        </w:rPr>
        <w:t>s</w:t>
      </w:r>
      <w:r w:rsidR="005D1E65" w:rsidRPr="00431251">
        <w:rPr>
          <w:rFonts w:ascii="Century Gothic" w:hAnsi="Century Gothic" w:cs="Arial"/>
          <w:sz w:val="20"/>
          <w:szCs w:val="20"/>
        </w:rPr>
        <w:t xml:space="preserve"> contados</w:t>
      </w:r>
      <w:r w:rsidR="002101D3" w:rsidRPr="00431251">
        <w:rPr>
          <w:rFonts w:ascii="Century Gothic" w:hAnsi="Century Gothic" w:cs="Arial"/>
          <w:sz w:val="20"/>
          <w:szCs w:val="20"/>
        </w:rPr>
        <w:t xml:space="preserve">, a partir del perfeccionamiento y legalización de la misma. </w:t>
      </w:r>
      <w:r w:rsidR="007346C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TERCERA. </w:t>
      </w:r>
      <w:r w:rsidR="002101D3" w:rsidRPr="00431251">
        <w:rPr>
          <w:rFonts w:ascii="Century Gothic" w:hAnsi="Century Gothic" w:cs="Arial"/>
          <w:b/>
          <w:sz w:val="20"/>
          <w:szCs w:val="20"/>
          <w:u w:val="single"/>
        </w:rPr>
        <w:t>VALOR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. </w:t>
      </w:r>
      <w:r w:rsidR="00105FB5" w:rsidRPr="00431251">
        <w:rPr>
          <w:rFonts w:ascii="Century Gothic" w:hAnsi="Century Gothic" w:cs="Arial"/>
          <w:sz w:val="20"/>
          <w:szCs w:val="20"/>
        </w:rPr>
        <w:t>El</w:t>
      </w:r>
      <w:r w:rsidR="002101D3" w:rsidRPr="00431251">
        <w:rPr>
          <w:rFonts w:ascii="Century Gothic" w:hAnsi="Century Gothic" w:cs="Arial"/>
          <w:sz w:val="20"/>
          <w:szCs w:val="20"/>
        </w:rPr>
        <w:t xml:space="preserve"> valor del presente contrato es por la suma de</w:t>
      </w:r>
      <w:r w:rsidR="00431251" w:rsidRPr="00431251">
        <w:rPr>
          <w:rFonts w:ascii="Century Gothic" w:hAnsi="Century Gothic" w:cs="Arial"/>
          <w:sz w:val="20"/>
          <w:szCs w:val="20"/>
        </w:rPr>
        <w:t xml:space="preserve"> </w:t>
      </w:r>
      <w:r w:rsidR="00431251" w:rsidRPr="00431251">
        <w:rPr>
          <w:rFonts w:ascii="Century Gothic" w:hAnsi="Century Gothic" w:cs="Arial"/>
          <w:b/>
          <w:sz w:val="20"/>
          <w:szCs w:val="20"/>
        </w:rPr>
        <w:t xml:space="preserve">DOCE MILLONES TRESCIENTOS CINCUENTA Y OCHO MIL QUINIENTOS CINCUENTA Y TRES PESOS </w:t>
      </w:r>
      <w:r w:rsidR="00431251" w:rsidRPr="00431251">
        <w:rPr>
          <w:rFonts w:ascii="Century Gothic" w:hAnsi="Century Gothic" w:cstheme="minorHAnsi"/>
          <w:b/>
          <w:color w:val="000000" w:themeColor="text1"/>
          <w:sz w:val="20"/>
          <w:szCs w:val="20"/>
        </w:rPr>
        <w:t>MCTE; ($12.358.553) M/CTE</w:t>
      </w:r>
      <w:r w:rsidR="0020496B" w:rsidRPr="00431251">
        <w:rPr>
          <w:rFonts w:ascii="Century Gothic" w:hAnsi="Century Gothic" w:cs="Arial"/>
          <w:b/>
          <w:sz w:val="20"/>
          <w:szCs w:val="20"/>
        </w:rPr>
        <w:t>.</w:t>
      </w:r>
      <w:r w:rsidR="00BB2CB2" w:rsidRPr="00431251">
        <w:rPr>
          <w:rFonts w:ascii="Century Gothic" w:hAnsi="Century Gothic" w:cs="Arial"/>
          <w:sz w:val="20"/>
          <w:szCs w:val="20"/>
        </w:rPr>
        <w:t xml:space="preserve"> </w:t>
      </w:r>
      <w:r w:rsidR="00971C0C" w:rsidRPr="00431251">
        <w:rPr>
          <w:rFonts w:ascii="Century Gothic" w:hAnsi="Century Gothic" w:cs="Arial"/>
          <w:sz w:val="20"/>
          <w:szCs w:val="20"/>
        </w:rPr>
        <w:t xml:space="preserve"> </w:t>
      </w:r>
      <w:r w:rsidR="007346C8" w:rsidRPr="00431251">
        <w:rPr>
          <w:rFonts w:ascii="Century Gothic" w:hAnsi="Century Gothic" w:cs="Arial"/>
          <w:b/>
          <w:sz w:val="20"/>
          <w:szCs w:val="20"/>
          <w:u w:val="single"/>
        </w:rPr>
        <w:t>CUARTA.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5A0217" w:rsidRPr="00431251">
        <w:rPr>
          <w:rFonts w:ascii="Century Gothic" w:hAnsi="Century Gothic" w:cs="Arial"/>
          <w:b/>
          <w:sz w:val="20"/>
          <w:szCs w:val="20"/>
          <w:u w:val="single"/>
        </w:rPr>
        <w:t>– FORMA DE</w:t>
      </w:r>
      <w:r w:rsidR="005A0217" w:rsidRPr="00431251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5A0217" w:rsidRPr="00431251">
        <w:rPr>
          <w:rFonts w:ascii="Century Gothic" w:hAnsi="Century Gothic" w:cs="Arial"/>
          <w:b/>
          <w:sz w:val="20"/>
          <w:szCs w:val="20"/>
          <w:u w:val="single"/>
        </w:rPr>
        <w:t>PAGO</w:t>
      </w:r>
      <w:r w:rsidR="005A0217" w:rsidRPr="00431251">
        <w:rPr>
          <w:rFonts w:ascii="Century Gothic" w:hAnsi="Century Gothic" w:cs="Arial"/>
          <w:b/>
          <w:sz w:val="20"/>
          <w:szCs w:val="20"/>
        </w:rPr>
        <w:t>.</w:t>
      </w:r>
      <w:r w:rsidR="002101D3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5A0217" w:rsidRPr="00431251">
        <w:rPr>
          <w:rFonts w:ascii="Century Gothic" w:hAnsi="Century Gothic" w:cs="Arial"/>
          <w:sz w:val="20"/>
          <w:szCs w:val="20"/>
        </w:rPr>
        <w:t xml:space="preserve"> </w:t>
      </w:r>
      <w:r w:rsidR="002101D3" w:rsidRPr="00431251">
        <w:rPr>
          <w:rFonts w:ascii="Century Gothic" w:hAnsi="Century Gothic" w:cs="Arial"/>
          <w:sz w:val="20"/>
          <w:szCs w:val="20"/>
        </w:rPr>
        <w:t>El valor estipulado en la cláusula anter</w:t>
      </w:r>
      <w:r w:rsidR="00F03DD0" w:rsidRPr="00431251">
        <w:rPr>
          <w:rFonts w:ascii="Century Gothic" w:hAnsi="Century Gothic" w:cs="Arial"/>
          <w:sz w:val="20"/>
          <w:szCs w:val="20"/>
        </w:rPr>
        <w:t>ior se cancela</w:t>
      </w:r>
      <w:r w:rsidR="00F254C0" w:rsidRPr="00431251">
        <w:rPr>
          <w:rFonts w:ascii="Century Gothic" w:hAnsi="Century Gothic" w:cs="Arial"/>
          <w:sz w:val="20"/>
          <w:szCs w:val="20"/>
        </w:rPr>
        <w:t xml:space="preserve">rá </w:t>
      </w:r>
      <w:r w:rsidR="00027BB3" w:rsidRPr="00431251">
        <w:rPr>
          <w:rFonts w:ascii="Century Gothic" w:hAnsi="Century Gothic" w:cs="Arial"/>
          <w:sz w:val="20"/>
          <w:szCs w:val="20"/>
        </w:rPr>
        <w:t>así</w:t>
      </w:r>
      <w:r w:rsidR="00F7169D" w:rsidRPr="00431251">
        <w:rPr>
          <w:rFonts w:ascii="Century Gothic" w:hAnsi="Century Gothic" w:cs="Arial"/>
          <w:sz w:val="20"/>
          <w:szCs w:val="20"/>
        </w:rPr>
        <w:t xml:space="preserve">: </w:t>
      </w:r>
      <w:r w:rsidR="0020496B" w:rsidRPr="00431251">
        <w:rPr>
          <w:rFonts w:ascii="Century Gothic" w:hAnsi="Century Gothic" w:cs="Arial"/>
          <w:b/>
          <w:sz w:val="20"/>
          <w:szCs w:val="20"/>
          <w:u w:val="single"/>
        </w:rPr>
        <w:t>Único</w:t>
      </w:r>
      <w:r w:rsidR="00F7169D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pago</w:t>
      </w:r>
      <w:r w:rsidR="00F7169D" w:rsidRPr="00431251">
        <w:rPr>
          <w:rFonts w:ascii="Century Gothic" w:hAnsi="Century Gothic" w:cs="Arial"/>
          <w:sz w:val="20"/>
          <w:szCs w:val="20"/>
        </w:rPr>
        <w:t xml:space="preserve">: </w:t>
      </w:r>
      <w:r w:rsidR="0020496B" w:rsidRPr="00431251">
        <w:rPr>
          <w:rFonts w:ascii="Century Gothic" w:hAnsi="Century Gothic" w:cs="Arial"/>
          <w:sz w:val="20"/>
          <w:szCs w:val="20"/>
        </w:rPr>
        <w:t>por valor</w:t>
      </w:r>
      <w:r w:rsidR="00F7169D" w:rsidRPr="00431251">
        <w:rPr>
          <w:rFonts w:ascii="Century Gothic" w:hAnsi="Century Gothic" w:cs="Arial"/>
          <w:sz w:val="20"/>
          <w:szCs w:val="20"/>
        </w:rPr>
        <w:t xml:space="preserve"> de</w:t>
      </w:r>
      <w:r w:rsidR="00AE13D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431251" w:rsidRPr="00431251">
        <w:rPr>
          <w:rFonts w:ascii="Century Gothic" w:hAnsi="Century Gothic" w:cs="Arial"/>
          <w:b/>
          <w:sz w:val="20"/>
          <w:szCs w:val="20"/>
        </w:rPr>
        <w:t xml:space="preserve">DOCE MILLONES TRESCIENTOS CINCUENTA Y OCHO MIL QUINIENTOS CINCUENTA Y TRES PESOS </w:t>
      </w:r>
      <w:r w:rsidR="00431251" w:rsidRPr="00431251">
        <w:rPr>
          <w:rFonts w:ascii="Century Gothic" w:hAnsi="Century Gothic" w:cstheme="minorHAnsi"/>
          <w:b/>
          <w:color w:val="000000" w:themeColor="text1"/>
          <w:sz w:val="20"/>
          <w:szCs w:val="20"/>
        </w:rPr>
        <w:t>MCTE; ($12.358.553) M/CTE</w:t>
      </w:r>
      <w:r w:rsidR="00F60843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072FEC" w:rsidRPr="00431251">
        <w:rPr>
          <w:rFonts w:ascii="Century Gothic" w:hAnsi="Century Gothic" w:cs="Arial"/>
          <w:sz w:val="20"/>
          <w:szCs w:val="20"/>
        </w:rPr>
        <w:t xml:space="preserve">con el </w:t>
      </w:r>
      <w:r w:rsidR="00F60843" w:rsidRPr="00431251">
        <w:rPr>
          <w:rFonts w:ascii="Century Gothic" w:hAnsi="Century Gothic" w:cs="Arial"/>
          <w:sz w:val="20"/>
          <w:szCs w:val="20"/>
        </w:rPr>
        <w:t>recibo</w:t>
      </w:r>
      <w:r w:rsidR="00072FEC" w:rsidRPr="00431251">
        <w:rPr>
          <w:rFonts w:ascii="Century Gothic" w:hAnsi="Century Gothic" w:cs="Arial"/>
          <w:sz w:val="20"/>
          <w:szCs w:val="20"/>
        </w:rPr>
        <w:t xml:space="preserve"> del </w:t>
      </w:r>
      <w:r w:rsidR="00F60843" w:rsidRPr="00431251">
        <w:rPr>
          <w:rFonts w:ascii="Century Gothic" w:hAnsi="Century Gothic" w:cs="Arial"/>
          <w:sz w:val="20"/>
          <w:szCs w:val="20"/>
        </w:rPr>
        <w:t>bien</w:t>
      </w:r>
      <w:r w:rsidR="00F7169D" w:rsidRPr="00431251">
        <w:rPr>
          <w:rFonts w:ascii="Century Gothic" w:hAnsi="Century Gothic" w:cs="Arial"/>
          <w:sz w:val="20"/>
          <w:szCs w:val="20"/>
        </w:rPr>
        <w:t xml:space="preserve">. </w:t>
      </w:r>
      <w:r w:rsidR="00BB2CB2" w:rsidRPr="00431251">
        <w:rPr>
          <w:rFonts w:ascii="Century Gothic" w:hAnsi="Century Gothic" w:cs="Arial"/>
          <w:b/>
          <w:sz w:val="20"/>
          <w:szCs w:val="20"/>
        </w:rPr>
        <w:t>P</w:t>
      </w:r>
      <w:r w:rsidR="00EC39A8" w:rsidRPr="00431251">
        <w:rPr>
          <w:rFonts w:ascii="Century Gothic" w:hAnsi="Century Gothic" w:cs="Arial"/>
          <w:b/>
          <w:sz w:val="20"/>
          <w:szCs w:val="20"/>
        </w:rPr>
        <w:t>ARAGRAFO. SUPERVISIÓN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. La supervisión del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de </w:t>
      </w:r>
      <w:r w:rsidR="00AE13D8" w:rsidRPr="00431251">
        <w:rPr>
          <w:rFonts w:ascii="Century Gothic" w:hAnsi="Century Gothic" w:cs="Arial"/>
          <w:sz w:val="20"/>
          <w:szCs w:val="20"/>
        </w:rPr>
        <w:t>compraventa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será ejercida por </w:t>
      </w:r>
      <w:r w:rsidR="00EA4703" w:rsidRPr="00431251">
        <w:rPr>
          <w:rFonts w:ascii="Century Gothic" w:hAnsi="Century Gothic" w:cs="Arial"/>
          <w:sz w:val="20"/>
          <w:szCs w:val="20"/>
        </w:rPr>
        <w:t xml:space="preserve">el </w:t>
      </w:r>
      <w:r w:rsidR="00C71E4B" w:rsidRPr="00431251">
        <w:rPr>
          <w:rFonts w:ascii="Century Gothic" w:hAnsi="Century Gothic" w:cs="Arial"/>
          <w:b/>
          <w:sz w:val="20"/>
          <w:szCs w:val="20"/>
        </w:rPr>
        <w:t xml:space="preserve">RECTOR DE LA </w:t>
      </w:r>
      <w:r w:rsidR="00A45088" w:rsidRPr="00431251">
        <w:rPr>
          <w:rFonts w:ascii="Century Gothic" w:hAnsi="Century Gothic" w:cs="Arial"/>
          <w:b/>
          <w:sz w:val="20"/>
          <w:szCs w:val="20"/>
        </w:rPr>
        <w:t>INSTITUCION EDUCATIVA TECNICA COMERCIAL SAN JUAN BOSCO</w:t>
      </w:r>
      <w:r w:rsidR="00716C9E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764022" w:rsidRPr="00431251">
        <w:rPr>
          <w:rFonts w:ascii="Century Gothic" w:hAnsi="Century Gothic" w:cs="Arial"/>
          <w:sz w:val="20"/>
          <w:szCs w:val="20"/>
        </w:rPr>
        <w:t>o por quien este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delegue.</w:t>
      </w:r>
      <w:r w:rsidR="00EA4703" w:rsidRPr="00431251">
        <w:rPr>
          <w:rFonts w:ascii="Century Gothic" w:hAnsi="Century Gothic" w:cs="Arial"/>
          <w:sz w:val="20"/>
          <w:szCs w:val="20"/>
        </w:rPr>
        <w:t xml:space="preserve"> </w:t>
      </w:r>
      <w:r w:rsidR="002B503F" w:rsidRPr="00431251">
        <w:rPr>
          <w:rFonts w:ascii="Century Gothic" w:hAnsi="Century Gothic" w:cs="Arial"/>
          <w:sz w:val="20"/>
          <w:szCs w:val="20"/>
        </w:rPr>
        <w:t>Así</w:t>
      </w:r>
      <w:r w:rsidR="00EA4703" w:rsidRPr="00431251">
        <w:rPr>
          <w:rFonts w:ascii="Century Gothic" w:hAnsi="Century Gothic" w:cs="Arial"/>
          <w:sz w:val="20"/>
          <w:szCs w:val="20"/>
        </w:rPr>
        <w:t xml:space="preserve"> mismo, el contratista se compromete a presentar informe de las labores desarrolladas en virtud del presente contrato.</w:t>
      </w:r>
      <w:r w:rsidR="00B13C41" w:rsidRPr="00431251">
        <w:rPr>
          <w:rFonts w:ascii="Century Gothic" w:hAnsi="Century Gothic" w:cs="Arial"/>
          <w:sz w:val="20"/>
          <w:szCs w:val="20"/>
        </w:rPr>
        <w:t xml:space="preserve"> </w:t>
      </w:r>
      <w:r w:rsidR="00EA4703" w:rsidRPr="00431251">
        <w:rPr>
          <w:rFonts w:ascii="Century Gothic" w:hAnsi="Century Gothic" w:cs="Arial"/>
          <w:b/>
          <w:sz w:val="20"/>
          <w:szCs w:val="20"/>
          <w:u w:val="single"/>
        </w:rPr>
        <w:t>QUINTA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- CESION DEL </w:t>
      </w:r>
      <w:r w:rsidR="00565E1A" w:rsidRPr="00431251">
        <w:rPr>
          <w:rFonts w:ascii="Century Gothic" w:hAnsi="Century Gothic" w:cs="Arial"/>
          <w:b/>
          <w:sz w:val="20"/>
          <w:szCs w:val="20"/>
          <w:u w:val="single"/>
        </w:rPr>
        <w:t>CONTRATO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. 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El Contratista solo podrá ceder </w:t>
      </w:r>
      <w:r w:rsidR="00105FB5" w:rsidRPr="00431251">
        <w:rPr>
          <w:rFonts w:ascii="Century Gothic" w:hAnsi="Century Gothic" w:cs="Arial"/>
          <w:sz w:val="20"/>
          <w:szCs w:val="20"/>
        </w:rPr>
        <w:t>el</w:t>
      </w:r>
      <w:r w:rsidR="00B75E3A" w:rsidRPr="00431251">
        <w:rPr>
          <w:rFonts w:ascii="Century Gothic" w:hAnsi="Century Gothic" w:cs="Arial"/>
          <w:sz w:val="20"/>
          <w:szCs w:val="20"/>
        </w:rPr>
        <w:t xml:space="preserve">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B75E3A" w:rsidRPr="00431251">
        <w:rPr>
          <w:rFonts w:ascii="Century Gothic" w:hAnsi="Century Gothic" w:cs="Arial"/>
          <w:sz w:val="20"/>
          <w:szCs w:val="20"/>
        </w:rPr>
        <w:t xml:space="preserve"> </w:t>
      </w:r>
      <w:r w:rsidR="00EA4703" w:rsidRPr="00431251">
        <w:rPr>
          <w:rFonts w:ascii="Century Gothic" w:hAnsi="Century Gothic" w:cs="Arial"/>
          <w:sz w:val="20"/>
          <w:szCs w:val="20"/>
        </w:rPr>
        <w:t>con la autorización previa y expresa del contratante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. </w:t>
      </w:r>
      <w:r w:rsidR="00EA4703" w:rsidRPr="00431251">
        <w:rPr>
          <w:rFonts w:ascii="Century Gothic" w:hAnsi="Century Gothic" w:cs="Arial"/>
          <w:b/>
          <w:sz w:val="20"/>
          <w:szCs w:val="20"/>
          <w:u w:val="single"/>
        </w:rPr>
        <w:t>SEXTA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 - CADUCIDAD. </w:t>
      </w:r>
      <w:r w:rsidR="00431251">
        <w:rPr>
          <w:rFonts w:ascii="Century Gothic" w:hAnsi="Century Gothic" w:cs="Arial"/>
          <w:b/>
          <w:sz w:val="20"/>
          <w:szCs w:val="20"/>
          <w:u w:val="single"/>
        </w:rPr>
        <w:t>LA</w:t>
      </w:r>
      <w:r w:rsidR="0052479B" w:rsidRPr="00431251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A45088" w:rsidRPr="00431251">
        <w:rPr>
          <w:rFonts w:ascii="Century Gothic" w:hAnsi="Century Gothic" w:cs="Arial"/>
          <w:b/>
          <w:sz w:val="20"/>
          <w:szCs w:val="20"/>
          <w:u w:val="single"/>
        </w:rPr>
        <w:t>INSTITUCION EDUCATIVA TECNICA COMERCIAL SAN JUAN BOSCO</w:t>
      </w:r>
      <w:r w:rsidR="00707BFD" w:rsidRPr="00431251">
        <w:rPr>
          <w:rFonts w:ascii="Century Gothic" w:hAnsi="Century Gothic" w:cs="Arial"/>
          <w:b/>
          <w:sz w:val="20"/>
          <w:szCs w:val="20"/>
        </w:rPr>
        <w:t>,</w:t>
      </w:r>
      <w:r w:rsidR="00585F1E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B75E3A" w:rsidRPr="00431251">
        <w:rPr>
          <w:rFonts w:ascii="Century Gothic" w:hAnsi="Century Gothic" w:cs="Arial"/>
          <w:sz w:val="20"/>
          <w:szCs w:val="20"/>
        </w:rPr>
        <w:t>pod</w:t>
      </w:r>
      <w:r w:rsidR="002773B2" w:rsidRPr="00431251">
        <w:rPr>
          <w:rFonts w:ascii="Century Gothic" w:hAnsi="Century Gothic" w:cs="Arial"/>
          <w:sz w:val="20"/>
          <w:szCs w:val="20"/>
        </w:rPr>
        <w:t>rá</w:t>
      </w:r>
      <w:r w:rsidR="00B75E3A" w:rsidRPr="00431251">
        <w:rPr>
          <w:rFonts w:ascii="Century Gothic" w:hAnsi="Century Gothic" w:cs="Arial"/>
          <w:sz w:val="20"/>
          <w:szCs w:val="20"/>
        </w:rPr>
        <w:t xml:space="preserve"> decl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arar la caducidad Administrativa del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, mediante resolución motivada por el incumplimiento de las obligaciones por parte del contratista, tal como lo establece </w:t>
      </w:r>
      <w:r w:rsidR="000F6F4E" w:rsidRPr="00431251">
        <w:rPr>
          <w:rFonts w:ascii="Century Gothic" w:hAnsi="Century Gothic" w:cs="Arial"/>
          <w:sz w:val="20"/>
          <w:szCs w:val="20"/>
        </w:rPr>
        <w:t>el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E679A1" w:rsidRPr="00431251">
        <w:rPr>
          <w:rFonts w:ascii="Century Gothic" w:hAnsi="Century Gothic" w:cs="Arial"/>
          <w:sz w:val="20"/>
          <w:szCs w:val="20"/>
        </w:rPr>
        <w:t>artículo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18 de la ley 80 de 1.993. </w:t>
      </w:r>
      <w:r w:rsidR="00EA4703" w:rsidRPr="00431251">
        <w:rPr>
          <w:rFonts w:ascii="Century Gothic" w:hAnsi="Century Gothic" w:cs="Arial"/>
          <w:b/>
          <w:sz w:val="20"/>
          <w:szCs w:val="20"/>
          <w:u w:val="single"/>
        </w:rPr>
        <w:t>SÉPTIMA</w:t>
      </w:r>
      <w:r w:rsidR="007346C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–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INHABILIDADES</w:t>
      </w:r>
      <w:r w:rsidR="007346C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E INCOMPATIBILIDADES.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EC39A8" w:rsidRPr="00431251">
        <w:rPr>
          <w:rFonts w:ascii="Century Gothic" w:hAnsi="Century Gothic" w:cs="Arial"/>
          <w:sz w:val="20"/>
          <w:szCs w:val="20"/>
        </w:rPr>
        <w:t>El contratista manifiesta bajo la gravedad del juramento que no se encuentra incurso en ninguna de las inhabilidades e incompatibilidades, constitucionales o legales y en caso de que le sobrevenga alguna, informa</w:t>
      </w:r>
      <w:r w:rsidR="002773B2" w:rsidRPr="00431251">
        <w:rPr>
          <w:rFonts w:ascii="Century Gothic" w:hAnsi="Century Gothic" w:cs="Arial"/>
          <w:sz w:val="20"/>
          <w:szCs w:val="20"/>
        </w:rPr>
        <w:t>rá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inmediatamente de ellas de conformidad con él </w:t>
      </w:r>
      <w:r w:rsidR="00CE296C" w:rsidRPr="00431251">
        <w:rPr>
          <w:rFonts w:ascii="Century Gothic" w:hAnsi="Century Gothic" w:cs="Arial"/>
          <w:sz w:val="20"/>
          <w:szCs w:val="20"/>
        </w:rPr>
        <w:t>artículo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6 de la ley 190 de 1995. </w:t>
      </w:r>
      <w:r w:rsidR="00ED7584" w:rsidRPr="00431251">
        <w:rPr>
          <w:rFonts w:ascii="Century Gothic" w:hAnsi="Century Gothic" w:cs="Arial"/>
          <w:b/>
          <w:sz w:val="20"/>
          <w:szCs w:val="20"/>
          <w:u w:val="single"/>
        </w:rPr>
        <w:t>OCTAVA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- IMPUTACIÓN PRESUPUESTAL.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Los Pagos que </w:t>
      </w:r>
      <w:r w:rsidR="00CB5470" w:rsidRPr="00431251">
        <w:rPr>
          <w:rFonts w:ascii="Century Gothic" w:hAnsi="Century Gothic" w:cs="Arial"/>
          <w:b/>
          <w:sz w:val="20"/>
          <w:szCs w:val="20"/>
        </w:rPr>
        <w:t xml:space="preserve">LA </w:t>
      </w:r>
      <w:r w:rsidR="00A45088" w:rsidRPr="00431251">
        <w:rPr>
          <w:rFonts w:ascii="Century Gothic" w:hAnsi="Century Gothic" w:cs="Arial"/>
          <w:b/>
          <w:sz w:val="20"/>
          <w:szCs w:val="20"/>
        </w:rPr>
        <w:t>INSTITUCION EDUCATIVA TECNICA COMERCIAL SAN JUAN BOSCO</w:t>
      </w:r>
      <w:r w:rsidR="00962D3F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F75FA5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EC39A8" w:rsidRPr="00431251">
        <w:rPr>
          <w:rFonts w:ascii="Century Gothic" w:hAnsi="Century Gothic" w:cs="Arial"/>
          <w:sz w:val="20"/>
          <w:szCs w:val="20"/>
        </w:rPr>
        <w:t>se obliga a efectuar</w:t>
      </w:r>
      <w:r w:rsidR="00F71771" w:rsidRPr="00431251">
        <w:rPr>
          <w:rFonts w:ascii="Century Gothic" w:hAnsi="Century Gothic" w:cs="Arial"/>
          <w:sz w:val="20"/>
          <w:szCs w:val="20"/>
        </w:rPr>
        <w:t xml:space="preserve"> en virtud del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9631D9" w:rsidRPr="00431251">
        <w:rPr>
          <w:rFonts w:ascii="Century Gothic" w:hAnsi="Century Gothic" w:cs="Arial"/>
          <w:sz w:val="20"/>
          <w:szCs w:val="20"/>
        </w:rPr>
        <w:t xml:space="preserve">, quedan </w:t>
      </w:r>
      <w:r w:rsidR="00E679A1" w:rsidRPr="00431251">
        <w:rPr>
          <w:rFonts w:ascii="Century Gothic" w:hAnsi="Century Gothic" w:cs="Arial"/>
          <w:sz w:val="20"/>
          <w:szCs w:val="20"/>
        </w:rPr>
        <w:t>sujetas</w:t>
      </w:r>
      <w:r w:rsidR="009631D9" w:rsidRPr="00431251">
        <w:rPr>
          <w:rFonts w:ascii="Century Gothic" w:hAnsi="Century Gothic" w:cs="Arial"/>
          <w:sz w:val="20"/>
          <w:szCs w:val="20"/>
        </w:rPr>
        <w:t xml:space="preserve"> a las apropiaciones que para tal fin se establezcan en el presupuesto de gastos generales de la respectiva Institución así: </w:t>
      </w:r>
      <w:r w:rsidR="009631D9" w:rsidRPr="00431251">
        <w:rPr>
          <w:rFonts w:ascii="Century Gothic" w:hAnsi="Century Gothic" w:cs="Arial"/>
          <w:b/>
          <w:sz w:val="20"/>
          <w:szCs w:val="20"/>
        </w:rPr>
        <w:t xml:space="preserve">código </w:t>
      </w:r>
      <w:r w:rsidR="00F528CA" w:rsidRPr="00431251">
        <w:rPr>
          <w:rFonts w:ascii="Century Gothic" w:hAnsi="Century Gothic" w:cs="Arial"/>
          <w:b/>
          <w:sz w:val="20"/>
          <w:szCs w:val="20"/>
        </w:rPr>
        <w:t>2.1.2.1.</w:t>
      </w:r>
      <w:r w:rsidR="00AE13D8" w:rsidRPr="00431251">
        <w:rPr>
          <w:rFonts w:ascii="Century Gothic" w:hAnsi="Century Gothic" w:cs="Arial"/>
          <w:b/>
          <w:sz w:val="20"/>
          <w:szCs w:val="20"/>
        </w:rPr>
        <w:t>6</w:t>
      </w:r>
      <w:r w:rsidR="00AB545D">
        <w:rPr>
          <w:rFonts w:ascii="Century Gothic" w:hAnsi="Century Gothic" w:cs="Arial"/>
          <w:b/>
          <w:sz w:val="20"/>
          <w:szCs w:val="20"/>
        </w:rPr>
        <w:t xml:space="preserve">. </w:t>
      </w:r>
      <w:r w:rsidR="00AE13D8" w:rsidRPr="00431251">
        <w:rPr>
          <w:rFonts w:ascii="Century Gothic" w:hAnsi="Century Gothic" w:cs="Arial"/>
          <w:b/>
          <w:sz w:val="20"/>
          <w:szCs w:val="20"/>
        </w:rPr>
        <w:t>DOTACION INSTITUCIONAL DE MATERIAL Y MEDIOS PEDAGOGICOS PARA EL APRENDIZAJE</w:t>
      </w:r>
      <w:r w:rsidR="002129A1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F71771" w:rsidRPr="00431251">
        <w:rPr>
          <w:rFonts w:ascii="Century Gothic" w:hAnsi="Century Gothic" w:cs="Arial"/>
          <w:sz w:val="20"/>
          <w:szCs w:val="20"/>
        </w:rPr>
        <w:t>de</w:t>
      </w:r>
      <w:r w:rsidR="009631D9" w:rsidRPr="00431251">
        <w:rPr>
          <w:rFonts w:ascii="Century Gothic" w:hAnsi="Century Gothic" w:cs="Arial"/>
          <w:sz w:val="20"/>
          <w:szCs w:val="20"/>
        </w:rPr>
        <w:t>l presupuesto de Fondos de Servicio</w:t>
      </w:r>
      <w:r w:rsidR="00CE296C" w:rsidRPr="00431251">
        <w:rPr>
          <w:rFonts w:ascii="Century Gothic" w:hAnsi="Century Gothic" w:cs="Arial"/>
          <w:sz w:val="20"/>
          <w:szCs w:val="20"/>
        </w:rPr>
        <w:t>s Educativos de la vigencia 20</w:t>
      </w:r>
      <w:r w:rsidR="00AE13D8" w:rsidRPr="00431251">
        <w:rPr>
          <w:rFonts w:ascii="Century Gothic" w:hAnsi="Century Gothic" w:cs="Arial"/>
          <w:sz w:val="20"/>
          <w:szCs w:val="20"/>
        </w:rPr>
        <w:t>20</w:t>
      </w:r>
      <w:r w:rsidR="0044760F" w:rsidRPr="00431251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49542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9631D9" w:rsidRPr="00431251">
        <w:rPr>
          <w:rFonts w:ascii="Century Gothic" w:hAnsi="Century Gothic" w:cs="Arial"/>
          <w:b/>
          <w:sz w:val="20"/>
          <w:szCs w:val="20"/>
          <w:u w:val="single"/>
        </w:rPr>
        <w:t>NOVENA</w:t>
      </w:r>
      <w:r w:rsidR="008326D9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-</w:t>
      </w:r>
      <w:r w:rsidR="008326D9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TERMINACION POR MUTUO ACUERDO.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Las partes acuerdan que cuando se presenten circunstancias que afecten tanto al contratista como al contratante, se podrá dar por terminado </w:t>
      </w:r>
      <w:r w:rsidR="00105FB5" w:rsidRPr="00431251">
        <w:rPr>
          <w:rFonts w:ascii="Century Gothic" w:hAnsi="Century Gothic" w:cs="Arial"/>
          <w:sz w:val="20"/>
          <w:szCs w:val="20"/>
        </w:rPr>
        <w:t>el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por mutuo acuerdo sin que implique sanción  para ninguna de las partes</w:t>
      </w:r>
      <w:r w:rsidR="00EC39A8" w:rsidRPr="00431251">
        <w:rPr>
          <w:rFonts w:ascii="Century Gothic" w:hAnsi="Century Gothic" w:cs="Arial"/>
          <w:sz w:val="20"/>
          <w:szCs w:val="20"/>
          <w:u w:val="single"/>
        </w:rPr>
        <w:t xml:space="preserve">.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AD6F7E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- INEXISTENCIA DE RELACION LABORAL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. </w:t>
      </w:r>
      <w:r w:rsidR="00EC39A8" w:rsidRPr="00431251">
        <w:rPr>
          <w:rFonts w:ascii="Century Gothic" w:hAnsi="Century Gothic" w:cs="Arial"/>
          <w:sz w:val="20"/>
          <w:szCs w:val="20"/>
        </w:rPr>
        <w:t>Para todos los efectos legales de est</w:t>
      </w:r>
      <w:r w:rsidR="00105FB5" w:rsidRPr="00431251">
        <w:rPr>
          <w:rFonts w:ascii="Century Gothic" w:hAnsi="Century Gothic" w:cs="Arial"/>
          <w:sz w:val="20"/>
          <w:szCs w:val="20"/>
        </w:rPr>
        <w:t>e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se deja expresa constancia de que no existe vínculo laboral alguno entre el contratista y el contratante.</w:t>
      </w:r>
      <w:r w:rsidR="00267C0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AD6F7E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</w:t>
      </w:r>
      <w:r w:rsidR="009631D9" w:rsidRPr="00431251">
        <w:rPr>
          <w:rFonts w:ascii="Century Gothic" w:hAnsi="Century Gothic" w:cs="Arial"/>
          <w:b/>
          <w:sz w:val="20"/>
          <w:szCs w:val="20"/>
          <w:u w:val="single"/>
        </w:rPr>
        <w:t>PRIMERA</w:t>
      </w:r>
      <w:r w:rsidR="00267C08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. </w:t>
      </w:r>
      <w:r w:rsidR="00A92B18" w:rsidRPr="00431251">
        <w:rPr>
          <w:rFonts w:ascii="Century Gothic" w:hAnsi="Century Gothic" w:cs="Arial"/>
          <w:b/>
          <w:sz w:val="20"/>
          <w:szCs w:val="20"/>
          <w:u w:val="single"/>
        </w:rPr>
        <w:t>MULTAS Y CL</w:t>
      </w:r>
      <w:r w:rsidR="009631D9" w:rsidRPr="00431251">
        <w:rPr>
          <w:rFonts w:ascii="Century Gothic" w:hAnsi="Century Gothic" w:cs="Arial"/>
          <w:b/>
          <w:sz w:val="20"/>
          <w:szCs w:val="20"/>
          <w:u w:val="single"/>
        </w:rPr>
        <w:t>AUSULAS PENAL:</w:t>
      </w:r>
      <w:r w:rsidR="00267C0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9631D9" w:rsidRPr="00431251">
        <w:rPr>
          <w:rFonts w:ascii="Century Gothic" w:hAnsi="Century Gothic" w:cs="Arial"/>
          <w:sz w:val="20"/>
          <w:szCs w:val="20"/>
        </w:rPr>
        <w:t xml:space="preserve">En caso de incumplimiento parcial de las obligaciones, por parte del CONTRATISTA,  este faculta a la Entidad para que se le imponga multas sucesivas equivalentes al 1% del valor del contrato hasta un monto total del 10 % del valor total del mismo, dependiendo de la gravedad del incumplimiento, si éste es total, </w:t>
      </w:r>
      <w:r w:rsidR="009631D9" w:rsidRPr="00431251">
        <w:rPr>
          <w:rFonts w:ascii="Century Gothic" w:hAnsi="Century Gothic" w:cs="Arial"/>
          <w:b/>
          <w:sz w:val="20"/>
          <w:szCs w:val="20"/>
        </w:rPr>
        <w:t>EL CONTRATISTA</w:t>
      </w:r>
      <w:r w:rsidR="00267C0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082CC9" w:rsidRPr="00431251">
        <w:rPr>
          <w:rFonts w:ascii="Century Gothic" w:hAnsi="Century Gothic" w:cs="Arial"/>
          <w:sz w:val="20"/>
          <w:szCs w:val="20"/>
        </w:rPr>
        <w:t xml:space="preserve">pagará a la Institución Educativa a </w:t>
      </w:r>
      <w:r w:rsidR="003D6AB7" w:rsidRPr="00431251">
        <w:rPr>
          <w:rFonts w:ascii="Century Gothic" w:hAnsi="Century Gothic" w:cs="Arial"/>
          <w:sz w:val="20"/>
          <w:szCs w:val="20"/>
        </w:rPr>
        <w:t>título</w:t>
      </w:r>
      <w:r w:rsidR="00082CC9" w:rsidRPr="00431251">
        <w:rPr>
          <w:rFonts w:ascii="Century Gothic" w:hAnsi="Century Gothic" w:cs="Arial"/>
          <w:sz w:val="20"/>
          <w:szCs w:val="20"/>
        </w:rPr>
        <w:t xml:space="preserve"> de pena la suma equivalente al 10% del valor del contrato atendiendo lo dispuesto en el </w:t>
      </w:r>
      <w:r w:rsidR="00E679A1" w:rsidRPr="00431251">
        <w:rPr>
          <w:rFonts w:ascii="Century Gothic" w:hAnsi="Century Gothic" w:cs="Arial"/>
          <w:sz w:val="20"/>
          <w:szCs w:val="20"/>
        </w:rPr>
        <w:t>artículo</w:t>
      </w:r>
      <w:r w:rsidR="00082CC9" w:rsidRPr="00431251">
        <w:rPr>
          <w:rFonts w:ascii="Century Gothic" w:hAnsi="Century Gothic" w:cs="Arial"/>
          <w:sz w:val="20"/>
          <w:szCs w:val="20"/>
        </w:rPr>
        <w:t xml:space="preserve"> 17 de la ley 1150 de 2007.</w:t>
      </w:r>
      <w:r w:rsidR="00267C0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267C0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AD6F7E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</w:t>
      </w:r>
      <w:r w:rsidR="00082CC9" w:rsidRPr="00431251">
        <w:rPr>
          <w:rFonts w:ascii="Century Gothic" w:hAnsi="Century Gothic" w:cs="Arial"/>
          <w:b/>
          <w:sz w:val="20"/>
          <w:szCs w:val="20"/>
          <w:u w:val="single"/>
        </w:rPr>
        <w:t>SEGUNDA</w:t>
      </w:r>
      <w:r w:rsidR="007346C8" w:rsidRPr="00431251">
        <w:rPr>
          <w:rFonts w:ascii="Century Gothic" w:hAnsi="Century Gothic" w:cs="Arial"/>
          <w:b/>
          <w:sz w:val="20"/>
          <w:szCs w:val="20"/>
          <w:u w:val="single"/>
        </w:rPr>
        <w:t>-</w:t>
      </w:r>
      <w:r w:rsidR="00267C08" w:rsidRPr="00431251">
        <w:rPr>
          <w:rFonts w:ascii="Century Gothic" w:hAnsi="Century Gothic" w:cs="Arial"/>
          <w:b/>
          <w:sz w:val="20"/>
          <w:szCs w:val="20"/>
          <w:u w:val="single"/>
        </w:rPr>
        <w:t>. APLICACIÓN DE LAS MULTAS Y LA CLAUSULA PENAL:</w:t>
      </w:r>
      <w:r w:rsidR="00267C0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267C08" w:rsidRPr="00431251">
        <w:rPr>
          <w:rFonts w:ascii="Century Gothic" w:hAnsi="Century Gothic" w:cs="Arial"/>
          <w:sz w:val="20"/>
          <w:szCs w:val="20"/>
        </w:rPr>
        <w:t>El valor de las multas y de la cláusula penal pecuniaria ingresará al tesoro del fondo de servicio</w:t>
      </w:r>
      <w:r w:rsidR="00495428" w:rsidRPr="00431251">
        <w:rPr>
          <w:rFonts w:ascii="Century Gothic" w:hAnsi="Century Gothic" w:cs="Arial"/>
          <w:sz w:val="20"/>
          <w:szCs w:val="20"/>
        </w:rPr>
        <w:t xml:space="preserve">s educativos de la vigencia </w:t>
      </w:r>
      <w:r w:rsidR="007E386C" w:rsidRPr="00431251">
        <w:rPr>
          <w:rFonts w:ascii="Century Gothic" w:hAnsi="Century Gothic" w:cs="Arial"/>
          <w:sz w:val="20"/>
          <w:szCs w:val="20"/>
        </w:rPr>
        <w:t>20</w:t>
      </w:r>
      <w:r w:rsidR="00AE13D8" w:rsidRPr="00431251">
        <w:rPr>
          <w:rFonts w:ascii="Century Gothic" w:hAnsi="Century Gothic" w:cs="Arial"/>
          <w:sz w:val="20"/>
          <w:szCs w:val="20"/>
        </w:rPr>
        <w:t>20</w:t>
      </w:r>
      <w:r w:rsidR="001A1AD2" w:rsidRPr="00431251">
        <w:rPr>
          <w:rFonts w:ascii="Century Gothic" w:hAnsi="Century Gothic" w:cs="Arial"/>
          <w:sz w:val="20"/>
          <w:szCs w:val="20"/>
        </w:rPr>
        <w:t>,</w:t>
      </w:r>
      <w:r w:rsidR="00267C08" w:rsidRPr="00431251">
        <w:rPr>
          <w:rFonts w:ascii="Century Gothic" w:hAnsi="Century Gothic" w:cs="Arial"/>
          <w:sz w:val="20"/>
          <w:szCs w:val="20"/>
        </w:rPr>
        <w:t xml:space="preserve"> contempladas por la Ley 80 de 1993, y podrán ser tomadas directamente de los dineros adeudados al contratista por parte de la Institución Educativa, si esto no </w:t>
      </w:r>
      <w:r w:rsidR="00267C08" w:rsidRPr="00431251">
        <w:rPr>
          <w:rFonts w:ascii="Century Gothic" w:hAnsi="Century Gothic" w:cs="Arial"/>
          <w:sz w:val="20"/>
          <w:szCs w:val="20"/>
        </w:rPr>
        <w:lastRenderedPageBreak/>
        <w:t>fuera posible se cobrará por jurisdicción coactiva.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BE09C9"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TERCERA- GARANTIAS. </w:t>
      </w:r>
      <w:r w:rsidR="00BE09C9" w:rsidRPr="00431251">
        <w:rPr>
          <w:rFonts w:ascii="Century Gothic" w:hAnsi="Century Gothic" w:cs="Arial"/>
          <w:sz w:val="20"/>
          <w:szCs w:val="20"/>
        </w:rPr>
        <w:t xml:space="preserve"> El contratista deberá constituir las siguientes garantías: </w:t>
      </w:r>
      <w:r w:rsidR="00BE09C9" w:rsidRPr="00431251">
        <w:rPr>
          <w:rFonts w:ascii="Century Gothic" w:hAnsi="Century Gothic" w:cs="Arial"/>
          <w:b/>
          <w:sz w:val="20"/>
          <w:szCs w:val="20"/>
        </w:rPr>
        <w:t>1.</w:t>
      </w:r>
      <w:r w:rsidR="00BE09C9" w:rsidRPr="00431251">
        <w:rPr>
          <w:rFonts w:ascii="Century Gothic" w:hAnsi="Century Gothic" w:cs="Arial"/>
          <w:sz w:val="20"/>
          <w:szCs w:val="20"/>
        </w:rPr>
        <w:t xml:space="preserve"> </w:t>
      </w:r>
      <w:r w:rsidR="00BE09C9" w:rsidRPr="00431251">
        <w:rPr>
          <w:rFonts w:ascii="Century Gothic" w:hAnsi="Century Gothic" w:cs="Arial"/>
          <w:b/>
          <w:sz w:val="20"/>
          <w:szCs w:val="20"/>
        </w:rPr>
        <w:t>Cumplimiento</w:t>
      </w:r>
      <w:r w:rsidR="00BE09C9" w:rsidRPr="00431251">
        <w:rPr>
          <w:rFonts w:ascii="Century Gothic" w:hAnsi="Century Gothic" w:cs="Arial"/>
          <w:sz w:val="20"/>
          <w:szCs w:val="20"/>
        </w:rPr>
        <w:t xml:space="preserve">. EI valor de esta garantía será como mínimo equivalente al monto de la cláusula penal pecuniaria, y en  todo caso, no podrá ser inferior al diez por ciento (10%) del valor total del contrato, el contratista deberá otorgarla con una vigencia igual al plazo del contrato garantizado más seis meses el plazo contractual previsto para la liquidación. </w:t>
      </w:r>
      <w:r w:rsidR="00BE09C9" w:rsidRPr="00431251">
        <w:rPr>
          <w:rFonts w:ascii="Century Gothic" w:hAnsi="Century Gothic" w:cs="Arial"/>
          <w:b/>
          <w:sz w:val="20"/>
          <w:szCs w:val="20"/>
        </w:rPr>
        <w:t>2. Calidad de los bienes suministrados</w:t>
      </w:r>
      <w:r w:rsidR="00BE09C9" w:rsidRPr="00431251">
        <w:rPr>
          <w:rFonts w:ascii="Century Gothic" w:hAnsi="Century Gothic" w:cs="Arial"/>
          <w:sz w:val="20"/>
          <w:szCs w:val="20"/>
        </w:rPr>
        <w:t xml:space="preserve">. EI valor de esta garantía será por el (20%) del valor del presente contrato, el contratista deberá otorgarla con una vigencia igual al plazo del contrato garantizado más seis meses el plazo contractual previsto para la liquidación. </w:t>
      </w:r>
    </w:p>
    <w:p w:rsidR="00BE09C9" w:rsidRPr="00431251" w:rsidRDefault="00BE09C9" w:rsidP="00BE09C9">
      <w:pPr>
        <w:pStyle w:val="Listaconvietas2"/>
        <w:numPr>
          <w:ilvl w:val="0"/>
          <w:numId w:val="0"/>
        </w:numPr>
        <w:spacing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2958"/>
        <w:gridCol w:w="2672"/>
      </w:tblGrid>
      <w:tr w:rsidR="00BE09C9" w:rsidRPr="00431251" w:rsidTr="0006317C">
        <w:trPr>
          <w:jc w:val="center"/>
        </w:trPr>
        <w:tc>
          <w:tcPr>
            <w:tcW w:w="3028" w:type="dxa"/>
          </w:tcPr>
          <w:p w:rsidR="00BE09C9" w:rsidRPr="0006317C" w:rsidRDefault="00BE09C9" w:rsidP="004842DD">
            <w:pPr>
              <w:contextualSpacing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b/>
                <w:sz w:val="18"/>
                <w:szCs w:val="16"/>
              </w:rPr>
              <w:t>AMPARO</w:t>
            </w:r>
          </w:p>
        </w:tc>
        <w:tc>
          <w:tcPr>
            <w:tcW w:w="2958" w:type="dxa"/>
          </w:tcPr>
          <w:p w:rsidR="00BE09C9" w:rsidRPr="0006317C" w:rsidRDefault="00BE09C9" w:rsidP="004842DD">
            <w:pPr>
              <w:contextualSpacing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b/>
                <w:sz w:val="18"/>
                <w:szCs w:val="16"/>
              </w:rPr>
              <w:t>VIGENCIA</w:t>
            </w:r>
          </w:p>
        </w:tc>
        <w:tc>
          <w:tcPr>
            <w:tcW w:w="2672" w:type="dxa"/>
          </w:tcPr>
          <w:p w:rsidR="00BE09C9" w:rsidRPr="0006317C" w:rsidRDefault="00BE09C9" w:rsidP="004842DD">
            <w:pPr>
              <w:contextualSpacing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b/>
                <w:sz w:val="18"/>
                <w:szCs w:val="16"/>
              </w:rPr>
              <w:t>MONTO A CUBRIR</w:t>
            </w:r>
          </w:p>
        </w:tc>
      </w:tr>
      <w:tr w:rsidR="00BE09C9" w:rsidRPr="00431251" w:rsidTr="0006317C">
        <w:trPr>
          <w:jc w:val="center"/>
        </w:trPr>
        <w:tc>
          <w:tcPr>
            <w:tcW w:w="3028" w:type="dxa"/>
          </w:tcPr>
          <w:p w:rsidR="00BE09C9" w:rsidRPr="0006317C" w:rsidRDefault="0006317C" w:rsidP="004842DD">
            <w:pPr>
              <w:contextualSpacing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sz w:val="18"/>
                <w:szCs w:val="16"/>
              </w:rPr>
              <w:t xml:space="preserve">CUMPLIMIENTO </w:t>
            </w:r>
            <w:r w:rsidR="00BE09C9" w:rsidRPr="0006317C">
              <w:rPr>
                <w:rFonts w:ascii="Century Gothic" w:hAnsi="Century Gothic" w:cs="Arial"/>
                <w:sz w:val="18"/>
                <w:szCs w:val="16"/>
              </w:rPr>
              <w:t>DEL CONTRATO</w:t>
            </w:r>
          </w:p>
        </w:tc>
        <w:tc>
          <w:tcPr>
            <w:tcW w:w="2958" w:type="dxa"/>
          </w:tcPr>
          <w:p w:rsidR="00BE09C9" w:rsidRPr="0006317C" w:rsidRDefault="00BE09C9" w:rsidP="004842DD">
            <w:pPr>
              <w:contextualSpacing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sz w:val="18"/>
                <w:szCs w:val="16"/>
              </w:rPr>
              <w:t>PLAZO DEL CONTRATO Y 6 MESES MAS</w:t>
            </w:r>
          </w:p>
        </w:tc>
        <w:tc>
          <w:tcPr>
            <w:tcW w:w="2672" w:type="dxa"/>
          </w:tcPr>
          <w:p w:rsidR="00BE09C9" w:rsidRPr="0006317C" w:rsidRDefault="00BE09C9" w:rsidP="004842DD">
            <w:pPr>
              <w:contextualSpacing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sz w:val="18"/>
                <w:szCs w:val="16"/>
              </w:rPr>
              <w:t>10% DEL VALOR DEL CONTRATO</w:t>
            </w:r>
          </w:p>
        </w:tc>
      </w:tr>
      <w:tr w:rsidR="00BE09C9" w:rsidRPr="00431251" w:rsidTr="0006317C">
        <w:trPr>
          <w:jc w:val="center"/>
        </w:trPr>
        <w:tc>
          <w:tcPr>
            <w:tcW w:w="3028" w:type="dxa"/>
          </w:tcPr>
          <w:p w:rsidR="00BE09C9" w:rsidRPr="0006317C" w:rsidRDefault="00BE09C9" w:rsidP="004842DD">
            <w:pPr>
              <w:contextualSpacing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sz w:val="18"/>
                <w:szCs w:val="16"/>
              </w:rPr>
              <w:t>CALIDAD DE LOS BIENES</w:t>
            </w:r>
          </w:p>
        </w:tc>
        <w:tc>
          <w:tcPr>
            <w:tcW w:w="2958" w:type="dxa"/>
          </w:tcPr>
          <w:p w:rsidR="00BE09C9" w:rsidRPr="0006317C" w:rsidRDefault="00BE09C9" w:rsidP="004842DD">
            <w:pPr>
              <w:contextualSpacing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sz w:val="18"/>
                <w:szCs w:val="16"/>
              </w:rPr>
              <w:t>PLAZO DEL CONTRATO Y 6 MESES MAS</w:t>
            </w:r>
          </w:p>
        </w:tc>
        <w:tc>
          <w:tcPr>
            <w:tcW w:w="2672" w:type="dxa"/>
          </w:tcPr>
          <w:p w:rsidR="00BE09C9" w:rsidRPr="0006317C" w:rsidRDefault="00BE09C9" w:rsidP="004842DD">
            <w:pPr>
              <w:contextualSpacing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06317C">
              <w:rPr>
                <w:rFonts w:ascii="Century Gothic" w:hAnsi="Century Gothic" w:cs="Arial"/>
                <w:sz w:val="18"/>
                <w:szCs w:val="16"/>
              </w:rPr>
              <w:t>20% DEL VALOR DEL CONTRATO</w:t>
            </w:r>
          </w:p>
        </w:tc>
      </w:tr>
    </w:tbl>
    <w:p w:rsidR="00BE09C9" w:rsidRPr="00431251" w:rsidRDefault="00BE09C9" w:rsidP="00723C04">
      <w:pPr>
        <w:pStyle w:val="Listaconvietas2"/>
        <w:numPr>
          <w:ilvl w:val="0"/>
          <w:numId w:val="0"/>
        </w:numPr>
        <w:spacing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082CC9" w:rsidRPr="00431251" w:rsidRDefault="00AD6F7E" w:rsidP="00723C04">
      <w:pPr>
        <w:pStyle w:val="Listaconvietas2"/>
        <w:numPr>
          <w:ilvl w:val="0"/>
          <w:numId w:val="0"/>
        </w:numPr>
        <w:spacing w:line="276" w:lineRule="auto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</w:t>
      </w:r>
      <w:r w:rsidR="00BE09C9" w:rsidRPr="00431251">
        <w:rPr>
          <w:rFonts w:ascii="Century Gothic" w:hAnsi="Century Gothic" w:cs="Arial"/>
          <w:b/>
          <w:sz w:val="20"/>
          <w:szCs w:val="20"/>
          <w:u w:val="single"/>
        </w:rPr>
        <w:t>CUARTA</w:t>
      </w:r>
      <w:r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- DOMICILIO.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Las partes acuerdan como domicilio para todos los efectos legales a que hubiere lugar el Municipio de </w:t>
      </w:r>
      <w:r w:rsidR="003C7A63">
        <w:rPr>
          <w:rFonts w:ascii="Century Gothic" w:hAnsi="Century Gothic" w:cs="Arial"/>
          <w:sz w:val="20"/>
          <w:szCs w:val="20"/>
        </w:rPr>
        <w:t>San Luis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. </w:t>
      </w:r>
      <w:r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</w:t>
      </w:r>
      <w:r w:rsidR="00BE09C9" w:rsidRPr="00431251">
        <w:rPr>
          <w:rFonts w:ascii="Century Gothic" w:hAnsi="Century Gothic" w:cs="Arial"/>
          <w:b/>
          <w:sz w:val="20"/>
          <w:szCs w:val="20"/>
          <w:u w:val="single"/>
        </w:rPr>
        <w:t>QUINTA</w:t>
      </w:r>
      <w:r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-EJECUCION</w:t>
      </w:r>
      <w:r w:rsidR="00EC39A8" w:rsidRPr="00431251">
        <w:rPr>
          <w:rFonts w:ascii="Century Gothic" w:hAnsi="Century Gothic" w:cs="Arial"/>
          <w:b/>
          <w:sz w:val="20"/>
          <w:szCs w:val="20"/>
        </w:rPr>
        <w:t xml:space="preserve">. 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El contratista solo podrá iniciar </w:t>
      </w:r>
      <w:r w:rsidR="00105FB5" w:rsidRPr="00431251">
        <w:rPr>
          <w:rFonts w:ascii="Century Gothic" w:hAnsi="Century Gothic" w:cs="Arial"/>
          <w:sz w:val="20"/>
          <w:szCs w:val="20"/>
        </w:rPr>
        <w:t>el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siguiente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cuando</w:t>
      </w:r>
      <w:r w:rsidR="00072FEC" w:rsidRPr="00431251">
        <w:rPr>
          <w:rFonts w:ascii="Century Gothic" w:hAnsi="Century Gothic" w:cs="Arial"/>
          <w:sz w:val="20"/>
          <w:szCs w:val="20"/>
        </w:rPr>
        <w:t>,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se hayan cumplido los siguientes requisitos: A) Certificado de </w:t>
      </w:r>
      <w:r w:rsidR="00FE19A4" w:rsidRPr="00431251">
        <w:rPr>
          <w:rFonts w:ascii="Century Gothic" w:hAnsi="Century Gothic" w:cs="Arial"/>
          <w:sz w:val="20"/>
          <w:szCs w:val="20"/>
        </w:rPr>
        <w:t>Registro Presupuestal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expedido por la entidad. B) </w:t>
      </w:r>
      <w:r w:rsidR="00FA546A" w:rsidRPr="00431251">
        <w:rPr>
          <w:rFonts w:ascii="Century Gothic" w:hAnsi="Century Gothic" w:cs="Arial"/>
          <w:sz w:val="20"/>
          <w:szCs w:val="20"/>
        </w:rPr>
        <w:t xml:space="preserve">Aportar 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</w:t>
      </w:r>
      <w:r w:rsidR="00FA546A" w:rsidRPr="00431251">
        <w:rPr>
          <w:rFonts w:ascii="Century Gothic" w:hAnsi="Century Gothic" w:cs="Arial"/>
          <w:sz w:val="20"/>
          <w:szCs w:val="20"/>
        </w:rPr>
        <w:t>el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contratista</w:t>
      </w:r>
      <w:r w:rsidR="00FA546A" w:rsidRPr="00431251">
        <w:rPr>
          <w:rFonts w:ascii="Century Gothic" w:hAnsi="Century Gothic" w:cs="Arial"/>
          <w:sz w:val="20"/>
          <w:szCs w:val="20"/>
        </w:rPr>
        <w:t xml:space="preserve"> la planilla de  pago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al sistema de </w:t>
      </w:r>
      <w:r w:rsidR="00FA546A" w:rsidRPr="00431251">
        <w:rPr>
          <w:rFonts w:ascii="Century Gothic" w:hAnsi="Century Gothic" w:cs="Arial"/>
          <w:sz w:val="20"/>
          <w:szCs w:val="20"/>
        </w:rPr>
        <w:t>salud,</w:t>
      </w:r>
      <w:r w:rsidR="00082CC9" w:rsidRPr="00431251">
        <w:rPr>
          <w:rFonts w:ascii="Century Gothic" w:hAnsi="Century Gothic" w:cs="Arial"/>
          <w:sz w:val="20"/>
          <w:szCs w:val="20"/>
        </w:rPr>
        <w:t xml:space="preserve"> pensión</w:t>
      </w:r>
      <w:r w:rsidR="00FA546A" w:rsidRPr="00431251">
        <w:rPr>
          <w:rFonts w:ascii="Century Gothic" w:hAnsi="Century Gothic" w:cs="Arial"/>
          <w:sz w:val="20"/>
          <w:szCs w:val="20"/>
        </w:rPr>
        <w:t xml:space="preserve">  y ARP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. C) Certificado </w:t>
      </w:r>
      <w:r w:rsidR="00F71771" w:rsidRPr="00431251">
        <w:rPr>
          <w:rFonts w:ascii="Century Gothic" w:hAnsi="Century Gothic" w:cs="Arial"/>
          <w:sz w:val="20"/>
          <w:szCs w:val="20"/>
        </w:rPr>
        <w:t xml:space="preserve">de antecedentes </w:t>
      </w:r>
      <w:r w:rsidR="00EC39A8" w:rsidRPr="00431251">
        <w:rPr>
          <w:rFonts w:ascii="Century Gothic" w:hAnsi="Century Gothic" w:cs="Arial"/>
          <w:sz w:val="20"/>
          <w:szCs w:val="20"/>
        </w:rPr>
        <w:t>disciplinario</w:t>
      </w:r>
      <w:r w:rsidR="00495428" w:rsidRPr="00431251">
        <w:rPr>
          <w:rFonts w:ascii="Century Gothic" w:hAnsi="Century Gothic" w:cs="Arial"/>
          <w:sz w:val="20"/>
          <w:szCs w:val="20"/>
        </w:rPr>
        <w:t>s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. D) </w:t>
      </w:r>
      <w:r w:rsidR="00082CC9" w:rsidRPr="00431251">
        <w:rPr>
          <w:rFonts w:ascii="Century Gothic" w:hAnsi="Century Gothic" w:cs="Arial"/>
          <w:sz w:val="20"/>
          <w:szCs w:val="20"/>
        </w:rPr>
        <w:t>Certificados de Antecedentes Fiscales, E)</w:t>
      </w:r>
      <w:r w:rsidR="00FA546A" w:rsidRPr="00431251">
        <w:rPr>
          <w:rFonts w:ascii="Century Gothic" w:hAnsi="Century Gothic" w:cs="Arial"/>
          <w:sz w:val="20"/>
          <w:szCs w:val="20"/>
        </w:rPr>
        <w:t xml:space="preserve"> Certificado de antecedentes judiciales expedido por la policía F)</w:t>
      </w:r>
      <w:r w:rsidR="00EA448C" w:rsidRPr="00431251">
        <w:rPr>
          <w:rFonts w:ascii="Century Gothic" w:hAnsi="Century Gothic" w:cs="Arial"/>
          <w:sz w:val="20"/>
          <w:szCs w:val="20"/>
        </w:rPr>
        <w:t xml:space="preserve"> </w:t>
      </w:r>
      <w:r w:rsidR="00EC39A8" w:rsidRPr="00431251">
        <w:rPr>
          <w:rFonts w:ascii="Century Gothic" w:hAnsi="Century Gothic" w:cs="Arial"/>
          <w:sz w:val="20"/>
          <w:szCs w:val="20"/>
        </w:rPr>
        <w:t>RUT.</w:t>
      </w:r>
      <w:r w:rsidR="00FA546A" w:rsidRPr="00431251">
        <w:rPr>
          <w:rFonts w:ascii="Century Gothic" w:hAnsi="Century Gothic" w:cs="Arial"/>
          <w:sz w:val="20"/>
          <w:szCs w:val="20"/>
        </w:rPr>
        <w:t xml:space="preserve"> Y demás que señale la Ley</w:t>
      </w:r>
      <w:r w:rsidR="00ED7584" w:rsidRPr="00431251">
        <w:rPr>
          <w:rFonts w:ascii="Century Gothic" w:hAnsi="Century Gothic" w:cs="Arial"/>
          <w:sz w:val="20"/>
          <w:szCs w:val="20"/>
        </w:rPr>
        <w:t xml:space="preserve"> </w:t>
      </w:r>
      <w:r w:rsidRPr="00431251">
        <w:rPr>
          <w:rFonts w:ascii="Century Gothic" w:hAnsi="Century Gothic" w:cs="Arial"/>
          <w:b/>
          <w:sz w:val="20"/>
          <w:szCs w:val="20"/>
          <w:u w:val="single"/>
        </w:rPr>
        <w:t xml:space="preserve">DECIMA </w:t>
      </w:r>
      <w:r w:rsidR="00BE09C9" w:rsidRPr="00431251">
        <w:rPr>
          <w:rFonts w:ascii="Century Gothic" w:hAnsi="Century Gothic" w:cs="Arial"/>
          <w:b/>
          <w:sz w:val="20"/>
          <w:szCs w:val="20"/>
          <w:u w:val="single"/>
        </w:rPr>
        <w:t>SEXTA</w:t>
      </w:r>
      <w:r w:rsidR="00EC39A8" w:rsidRPr="00431251">
        <w:rPr>
          <w:rFonts w:ascii="Century Gothic" w:hAnsi="Century Gothic" w:cs="Arial"/>
          <w:b/>
          <w:sz w:val="20"/>
          <w:szCs w:val="20"/>
          <w:u w:val="single"/>
        </w:rPr>
        <w:t>-PERFECCIONAMIENTO Y VALIDEZ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. </w:t>
      </w:r>
      <w:r w:rsidR="00105FB5" w:rsidRPr="00431251">
        <w:rPr>
          <w:rFonts w:ascii="Century Gothic" w:hAnsi="Century Gothic" w:cs="Arial"/>
          <w:sz w:val="20"/>
          <w:szCs w:val="20"/>
        </w:rPr>
        <w:t>El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requiere para su validez, la firma de las partes en el documento. </w:t>
      </w:r>
      <w:r w:rsidR="00EC39A8" w:rsidRPr="00431251">
        <w:rPr>
          <w:rFonts w:ascii="Century Gothic" w:hAnsi="Century Gothic" w:cs="Arial"/>
          <w:b/>
          <w:sz w:val="20"/>
          <w:szCs w:val="20"/>
        </w:rPr>
        <w:t>PARÁGRAFO: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En </w:t>
      </w:r>
      <w:r w:rsidR="00105FB5" w:rsidRPr="00431251">
        <w:rPr>
          <w:rFonts w:ascii="Century Gothic" w:hAnsi="Century Gothic" w:cs="Arial"/>
          <w:sz w:val="20"/>
          <w:szCs w:val="20"/>
        </w:rPr>
        <w:t>el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presente </w:t>
      </w:r>
      <w:r w:rsidR="00565E1A" w:rsidRPr="00431251">
        <w:rPr>
          <w:rFonts w:ascii="Century Gothic" w:hAnsi="Century Gothic" w:cs="Arial"/>
          <w:sz w:val="20"/>
          <w:szCs w:val="20"/>
        </w:rPr>
        <w:t>Contrato</w:t>
      </w:r>
      <w:r w:rsidR="00EC39A8" w:rsidRPr="00431251">
        <w:rPr>
          <w:rFonts w:ascii="Century Gothic" w:hAnsi="Century Gothic" w:cs="Arial"/>
          <w:sz w:val="20"/>
          <w:szCs w:val="20"/>
        </w:rPr>
        <w:t xml:space="preserve"> quedan incorporadas todas las disposiciones de la Ley 80 de 1993. Para constancia se firma en </w:t>
      </w:r>
      <w:r w:rsidR="0006317C">
        <w:rPr>
          <w:rFonts w:ascii="Century Gothic" w:hAnsi="Century Gothic" w:cs="Arial"/>
          <w:sz w:val="20"/>
          <w:szCs w:val="20"/>
        </w:rPr>
        <w:t>San Luis, a los</w:t>
      </w:r>
      <w:r w:rsidRPr="00431251">
        <w:rPr>
          <w:rFonts w:ascii="Century Gothic" w:hAnsi="Century Gothic" w:cs="Arial"/>
          <w:sz w:val="20"/>
          <w:szCs w:val="20"/>
        </w:rPr>
        <w:t xml:space="preserve"> (</w:t>
      </w:r>
      <w:r w:rsidR="003C7A63">
        <w:rPr>
          <w:rFonts w:ascii="Century Gothic" w:hAnsi="Century Gothic" w:cs="Arial"/>
          <w:sz w:val="20"/>
          <w:szCs w:val="20"/>
        </w:rPr>
        <w:t>1</w:t>
      </w:r>
      <w:r w:rsidRPr="00431251">
        <w:rPr>
          <w:rFonts w:ascii="Century Gothic" w:hAnsi="Century Gothic" w:cs="Arial"/>
          <w:sz w:val="20"/>
          <w:szCs w:val="20"/>
        </w:rPr>
        <w:t xml:space="preserve">) </w:t>
      </w:r>
      <w:r w:rsidR="0006317C">
        <w:rPr>
          <w:rFonts w:ascii="Century Gothic" w:hAnsi="Century Gothic" w:cs="Arial"/>
          <w:sz w:val="20"/>
          <w:szCs w:val="20"/>
        </w:rPr>
        <w:t xml:space="preserve">un </w:t>
      </w:r>
      <w:r w:rsidR="0006317C" w:rsidRPr="00431251">
        <w:rPr>
          <w:rFonts w:ascii="Century Gothic" w:hAnsi="Century Gothic" w:cs="Arial"/>
          <w:sz w:val="20"/>
          <w:szCs w:val="20"/>
        </w:rPr>
        <w:t>día</w:t>
      </w:r>
      <w:r w:rsidR="0006317C">
        <w:rPr>
          <w:rFonts w:ascii="Century Gothic" w:hAnsi="Century Gothic" w:cs="Arial"/>
          <w:sz w:val="20"/>
          <w:szCs w:val="20"/>
        </w:rPr>
        <w:t>s</w:t>
      </w:r>
      <w:r w:rsidR="00F71771" w:rsidRPr="00431251">
        <w:rPr>
          <w:rFonts w:ascii="Century Gothic" w:hAnsi="Century Gothic" w:cs="Arial"/>
          <w:sz w:val="20"/>
          <w:szCs w:val="20"/>
        </w:rPr>
        <w:t xml:space="preserve"> del mes de</w:t>
      </w:r>
      <w:r w:rsidR="0021293E" w:rsidRPr="00431251">
        <w:rPr>
          <w:rFonts w:ascii="Century Gothic" w:hAnsi="Century Gothic" w:cs="Arial"/>
          <w:sz w:val="20"/>
          <w:szCs w:val="20"/>
        </w:rPr>
        <w:t xml:space="preserve"> </w:t>
      </w:r>
      <w:r w:rsidR="003C7A63">
        <w:rPr>
          <w:rFonts w:ascii="Century Gothic" w:hAnsi="Century Gothic" w:cs="Arial"/>
          <w:sz w:val="20"/>
          <w:szCs w:val="20"/>
        </w:rPr>
        <w:t>Jul</w:t>
      </w:r>
      <w:r w:rsidR="00AE13D8" w:rsidRPr="00431251">
        <w:rPr>
          <w:rFonts w:ascii="Century Gothic" w:hAnsi="Century Gothic" w:cs="Arial"/>
          <w:sz w:val="20"/>
          <w:szCs w:val="20"/>
        </w:rPr>
        <w:t>io</w:t>
      </w:r>
      <w:r w:rsidR="0021293E" w:rsidRPr="00431251">
        <w:rPr>
          <w:rFonts w:ascii="Century Gothic" w:hAnsi="Century Gothic" w:cs="Arial"/>
          <w:sz w:val="20"/>
          <w:szCs w:val="20"/>
        </w:rPr>
        <w:t xml:space="preserve"> </w:t>
      </w:r>
      <w:r w:rsidR="00495428" w:rsidRPr="00431251">
        <w:rPr>
          <w:rFonts w:ascii="Century Gothic" w:hAnsi="Century Gothic" w:cs="Arial"/>
          <w:sz w:val="20"/>
          <w:szCs w:val="20"/>
        </w:rPr>
        <w:t xml:space="preserve">de </w:t>
      </w:r>
      <w:r w:rsidR="007E386C" w:rsidRPr="00431251">
        <w:rPr>
          <w:rFonts w:ascii="Century Gothic" w:hAnsi="Century Gothic" w:cs="Arial"/>
          <w:sz w:val="20"/>
          <w:szCs w:val="20"/>
        </w:rPr>
        <w:t>20</w:t>
      </w:r>
      <w:r w:rsidR="00AE13D8" w:rsidRPr="00431251">
        <w:rPr>
          <w:rFonts w:ascii="Century Gothic" w:hAnsi="Century Gothic" w:cs="Arial"/>
          <w:sz w:val="20"/>
          <w:szCs w:val="20"/>
        </w:rPr>
        <w:t>20</w:t>
      </w:r>
      <w:r w:rsidR="00FA546A" w:rsidRPr="00431251">
        <w:rPr>
          <w:rFonts w:ascii="Century Gothic" w:hAnsi="Century Gothic" w:cs="Arial"/>
          <w:sz w:val="20"/>
          <w:szCs w:val="20"/>
        </w:rPr>
        <w:t>.</w:t>
      </w:r>
    </w:p>
    <w:p w:rsidR="00431251" w:rsidRPr="00431251" w:rsidRDefault="00431251" w:rsidP="00723C04">
      <w:pPr>
        <w:pStyle w:val="Ttulo1"/>
        <w:spacing w:line="276" w:lineRule="auto"/>
        <w:jc w:val="left"/>
        <w:rPr>
          <w:rFonts w:ascii="Century Gothic" w:hAnsi="Century Gothic"/>
          <w:noProof/>
          <w:sz w:val="20"/>
        </w:rPr>
      </w:pPr>
    </w:p>
    <w:p w:rsidR="00431251" w:rsidRPr="00431251" w:rsidRDefault="00431251" w:rsidP="00723C04">
      <w:pPr>
        <w:pStyle w:val="Ttulo1"/>
        <w:spacing w:line="276" w:lineRule="auto"/>
        <w:jc w:val="left"/>
        <w:rPr>
          <w:rFonts w:ascii="Century Gothic" w:hAnsi="Century Gothic"/>
          <w:noProof/>
          <w:sz w:val="20"/>
        </w:rPr>
      </w:pPr>
    </w:p>
    <w:p w:rsidR="00F647AF" w:rsidRPr="00431251" w:rsidRDefault="00EC39A8" w:rsidP="00723C04">
      <w:pPr>
        <w:pStyle w:val="Ttulo1"/>
        <w:spacing w:line="276" w:lineRule="auto"/>
        <w:jc w:val="left"/>
        <w:rPr>
          <w:rFonts w:ascii="Century Gothic" w:hAnsi="Century Gothic"/>
          <w:sz w:val="20"/>
        </w:rPr>
      </w:pPr>
      <w:r w:rsidRPr="00431251">
        <w:rPr>
          <w:rFonts w:ascii="Century Gothic" w:hAnsi="Century Gothic"/>
          <w:sz w:val="20"/>
        </w:rPr>
        <w:t xml:space="preserve">             </w:t>
      </w:r>
      <w:r w:rsidR="000F2FD5" w:rsidRPr="00431251">
        <w:rPr>
          <w:rFonts w:ascii="Century Gothic" w:hAnsi="Century Gothic"/>
          <w:sz w:val="20"/>
        </w:rPr>
        <w:tab/>
      </w:r>
      <w:r w:rsidR="000F2FD5" w:rsidRPr="00431251">
        <w:rPr>
          <w:rFonts w:ascii="Century Gothic" w:hAnsi="Century Gothic"/>
          <w:sz w:val="20"/>
        </w:rPr>
        <w:tab/>
      </w:r>
      <w:r w:rsidR="000F2FD5" w:rsidRPr="00431251">
        <w:rPr>
          <w:rFonts w:ascii="Century Gothic" w:hAnsi="Century Gothic"/>
          <w:sz w:val="20"/>
        </w:rPr>
        <w:tab/>
      </w:r>
      <w:r w:rsidR="000F2FD5" w:rsidRPr="00431251">
        <w:rPr>
          <w:rFonts w:ascii="Century Gothic" w:hAnsi="Century Gothic"/>
          <w:sz w:val="20"/>
        </w:rPr>
        <w:tab/>
      </w:r>
      <w:r w:rsidR="000F2FD5" w:rsidRPr="00431251">
        <w:rPr>
          <w:rFonts w:ascii="Century Gothic" w:hAnsi="Century Gothic"/>
          <w:sz w:val="20"/>
        </w:rPr>
        <w:tab/>
      </w:r>
      <w:r w:rsidR="000F2FD5" w:rsidRPr="00431251">
        <w:rPr>
          <w:rFonts w:ascii="Century Gothic" w:hAnsi="Century Gothic"/>
          <w:sz w:val="20"/>
        </w:rPr>
        <w:tab/>
      </w:r>
      <w:r w:rsidR="000F2FD5" w:rsidRPr="00431251">
        <w:rPr>
          <w:rFonts w:ascii="Century Gothic" w:hAnsi="Century Gothic"/>
          <w:sz w:val="20"/>
        </w:rPr>
        <w:tab/>
      </w:r>
      <w:r w:rsidRPr="00431251">
        <w:rPr>
          <w:rFonts w:ascii="Century Gothic" w:hAnsi="Century Gothic"/>
          <w:sz w:val="20"/>
        </w:rPr>
        <w:t xml:space="preserve">       </w:t>
      </w:r>
    </w:p>
    <w:p w:rsidR="00F647AF" w:rsidRPr="00431251" w:rsidRDefault="00F647AF" w:rsidP="00723C04">
      <w:pPr>
        <w:pStyle w:val="Ttulo1"/>
        <w:spacing w:line="276" w:lineRule="auto"/>
        <w:jc w:val="left"/>
        <w:rPr>
          <w:rFonts w:ascii="Century Gothic" w:hAnsi="Century Gothic"/>
          <w:sz w:val="20"/>
        </w:rPr>
      </w:pPr>
      <w:r w:rsidRPr="00431251">
        <w:rPr>
          <w:rFonts w:ascii="Century Gothic" w:hAnsi="Century Gothic"/>
          <w:sz w:val="20"/>
        </w:rPr>
        <w:t>CONTRATANTE</w:t>
      </w:r>
      <w:r w:rsidR="007D710B" w:rsidRPr="00431251">
        <w:rPr>
          <w:rFonts w:ascii="Century Gothic" w:hAnsi="Century Gothic"/>
          <w:sz w:val="20"/>
        </w:rPr>
        <w:tab/>
      </w:r>
      <w:r w:rsidR="007D710B" w:rsidRPr="00431251">
        <w:rPr>
          <w:rFonts w:ascii="Century Gothic" w:hAnsi="Century Gothic"/>
          <w:sz w:val="20"/>
        </w:rPr>
        <w:tab/>
      </w:r>
      <w:r w:rsidR="007D710B" w:rsidRPr="00431251">
        <w:rPr>
          <w:rFonts w:ascii="Century Gothic" w:hAnsi="Century Gothic"/>
          <w:sz w:val="20"/>
        </w:rPr>
        <w:tab/>
      </w:r>
      <w:r w:rsidR="007D710B" w:rsidRPr="00431251">
        <w:rPr>
          <w:rFonts w:ascii="Century Gothic" w:hAnsi="Century Gothic"/>
          <w:sz w:val="20"/>
        </w:rPr>
        <w:tab/>
      </w:r>
      <w:r w:rsidR="007D710B" w:rsidRPr="00431251">
        <w:rPr>
          <w:rFonts w:ascii="Century Gothic" w:hAnsi="Century Gothic"/>
          <w:sz w:val="20"/>
        </w:rPr>
        <w:tab/>
      </w:r>
      <w:r w:rsidR="00F528CA" w:rsidRPr="00431251">
        <w:rPr>
          <w:rFonts w:ascii="Century Gothic" w:hAnsi="Century Gothic"/>
          <w:sz w:val="20"/>
        </w:rPr>
        <w:t xml:space="preserve">          </w:t>
      </w:r>
      <w:r w:rsidR="002F416F" w:rsidRPr="00431251">
        <w:rPr>
          <w:rFonts w:ascii="Century Gothic" w:hAnsi="Century Gothic"/>
          <w:sz w:val="20"/>
        </w:rPr>
        <w:t xml:space="preserve"> </w:t>
      </w:r>
      <w:r w:rsidRPr="00431251">
        <w:rPr>
          <w:rFonts w:ascii="Century Gothic" w:hAnsi="Century Gothic"/>
          <w:sz w:val="20"/>
        </w:rPr>
        <w:t xml:space="preserve">CONTRATISTA                                                                            </w:t>
      </w:r>
    </w:p>
    <w:p w:rsidR="00F647AF" w:rsidRPr="00431251" w:rsidRDefault="00F647AF" w:rsidP="00723C04">
      <w:pPr>
        <w:spacing w:line="276" w:lineRule="auto"/>
        <w:rPr>
          <w:rFonts w:ascii="Century Gothic" w:hAnsi="Century Gothic"/>
        </w:rPr>
      </w:pPr>
    </w:p>
    <w:p w:rsidR="00917790" w:rsidRPr="00431251" w:rsidRDefault="00917790" w:rsidP="00723C04">
      <w:pPr>
        <w:spacing w:line="276" w:lineRule="auto"/>
        <w:rPr>
          <w:rFonts w:ascii="Century Gothic" w:hAnsi="Century Gothic"/>
        </w:rPr>
      </w:pPr>
    </w:p>
    <w:p w:rsidR="00917790" w:rsidRPr="00431251" w:rsidRDefault="00917790" w:rsidP="00723C04">
      <w:pPr>
        <w:spacing w:line="276" w:lineRule="auto"/>
        <w:rPr>
          <w:rFonts w:ascii="Century Gothic" w:hAnsi="Century Gothic"/>
        </w:rPr>
      </w:pPr>
    </w:p>
    <w:p w:rsidR="00CC7138" w:rsidRPr="00431251" w:rsidRDefault="00CC7138" w:rsidP="00723C04">
      <w:pPr>
        <w:spacing w:line="276" w:lineRule="auto"/>
        <w:rPr>
          <w:rFonts w:ascii="Century Gothic" w:hAnsi="Century Gothic"/>
        </w:rPr>
      </w:pPr>
    </w:p>
    <w:p w:rsidR="00FC347D" w:rsidRPr="00431251" w:rsidRDefault="005C3B27" w:rsidP="00723C04">
      <w:pPr>
        <w:pStyle w:val="Listaconvietas2"/>
        <w:numPr>
          <w:ilvl w:val="0"/>
          <w:numId w:val="0"/>
        </w:numPr>
        <w:spacing w:line="276" w:lineRule="auto"/>
        <w:contextualSpacing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B97E85">
        <w:rPr>
          <w:rFonts w:ascii="Century Gothic" w:hAnsi="Century Gothic" w:cstheme="minorHAnsi"/>
          <w:b/>
          <w:color w:val="000000" w:themeColor="text1"/>
        </w:rPr>
        <w:t>DIANA EDITH JIMENEZ ROJAS</w:t>
      </w:r>
      <w:r w:rsidRPr="00431251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="00592CCA" w:rsidRPr="00431251">
        <w:rPr>
          <w:rFonts w:ascii="Century Gothic" w:hAnsi="Century Gothic" w:cs="Arial"/>
          <w:b/>
          <w:sz w:val="20"/>
          <w:szCs w:val="20"/>
        </w:rPr>
        <w:t>ZONA 10 STUDIO S.A.S</w:t>
      </w:r>
    </w:p>
    <w:p w:rsidR="002E2231" w:rsidRPr="00431251" w:rsidRDefault="002B503F" w:rsidP="00723C04">
      <w:pPr>
        <w:tabs>
          <w:tab w:val="left" w:pos="1875"/>
        </w:tabs>
        <w:spacing w:line="276" w:lineRule="auto"/>
        <w:jc w:val="both"/>
        <w:rPr>
          <w:rFonts w:ascii="Century Gothic" w:hAnsi="Century Gothic" w:cs="Arial"/>
          <w:b/>
        </w:rPr>
      </w:pPr>
      <w:r w:rsidRPr="00431251">
        <w:rPr>
          <w:rFonts w:ascii="Century Gothic" w:hAnsi="Century Gothic" w:cs="Arial"/>
          <w:b/>
        </w:rPr>
        <w:t>Rec</w:t>
      </w:r>
      <w:r w:rsidR="009F16EA" w:rsidRPr="00431251">
        <w:rPr>
          <w:rFonts w:ascii="Century Gothic" w:hAnsi="Century Gothic" w:cs="Arial"/>
          <w:b/>
        </w:rPr>
        <w:t>t</w:t>
      </w:r>
      <w:r w:rsidRPr="00431251">
        <w:rPr>
          <w:rFonts w:ascii="Century Gothic" w:hAnsi="Century Gothic" w:cs="Arial"/>
          <w:b/>
        </w:rPr>
        <w:t>or</w:t>
      </w:r>
      <w:r w:rsidR="005C3B27">
        <w:rPr>
          <w:rFonts w:ascii="Century Gothic" w:hAnsi="Century Gothic" w:cs="Arial"/>
          <w:b/>
        </w:rPr>
        <w:t>a</w:t>
      </w:r>
      <w:r w:rsidRPr="00431251">
        <w:rPr>
          <w:rFonts w:ascii="Century Gothic" w:hAnsi="Century Gothic" w:cs="Arial"/>
          <w:b/>
        </w:rPr>
        <w:t xml:space="preserve"> – ordenador del Gasto</w:t>
      </w:r>
      <w:r w:rsidR="0006317C">
        <w:rPr>
          <w:rFonts w:ascii="Century Gothic" w:hAnsi="Century Gothic" w:cs="Arial"/>
          <w:b/>
        </w:rPr>
        <w:tab/>
      </w:r>
      <w:r w:rsidR="0006317C">
        <w:rPr>
          <w:rFonts w:ascii="Century Gothic" w:hAnsi="Century Gothic" w:cs="Arial"/>
          <w:b/>
        </w:rPr>
        <w:tab/>
      </w:r>
      <w:r w:rsidR="0006317C">
        <w:rPr>
          <w:rFonts w:ascii="Century Gothic" w:hAnsi="Century Gothic" w:cs="Arial"/>
          <w:b/>
        </w:rPr>
        <w:tab/>
      </w:r>
      <w:r w:rsidR="004342FC" w:rsidRPr="00431251">
        <w:rPr>
          <w:rFonts w:ascii="Century Gothic" w:hAnsi="Century Gothic" w:cs="Arial"/>
          <w:b/>
        </w:rPr>
        <w:t>Contratista</w:t>
      </w:r>
      <w:r w:rsidR="00027BB3" w:rsidRPr="00431251">
        <w:rPr>
          <w:rFonts w:ascii="Century Gothic" w:hAnsi="Century Gothic" w:cs="Arial"/>
          <w:b/>
        </w:rPr>
        <w:t xml:space="preserve">   </w:t>
      </w:r>
      <w:r w:rsidR="00F64A7A" w:rsidRPr="00431251">
        <w:rPr>
          <w:rFonts w:ascii="Century Gothic" w:hAnsi="Century Gothic" w:cs="Arial"/>
          <w:b/>
        </w:rPr>
        <w:t xml:space="preserve">   </w:t>
      </w:r>
    </w:p>
    <w:p w:rsidR="00127272" w:rsidRPr="00431251" w:rsidRDefault="00127272" w:rsidP="00723C04">
      <w:pPr>
        <w:tabs>
          <w:tab w:val="left" w:pos="1875"/>
        </w:tabs>
        <w:spacing w:line="276" w:lineRule="auto"/>
        <w:jc w:val="both"/>
        <w:rPr>
          <w:rFonts w:ascii="Century Gothic" w:hAnsi="Century Gothic" w:cs="Arial"/>
          <w:b/>
        </w:rPr>
      </w:pPr>
    </w:p>
    <w:p w:rsidR="002E2231" w:rsidRPr="00431251" w:rsidRDefault="002E2231" w:rsidP="00723C04">
      <w:pPr>
        <w:tabs>
          <w:tab w:val="left" w:pos="1875"/>
        </w:tabs>
        <w:spacing w:line="276" w:lineRule="auto"/>
        <w:jc w:val="both"/>
        <w:rPr>
          <w:rFonts w:asciiTheme="minorHAnsi" w:hAnsiTheme="minorHAnsi" w:cs="Arial"/>
          <w:b/>
        </w:rPr>
      </w:pPr>
    </w:p>
    <w:p w:rsidR="0021293E" w:rsidRPr="00431251" w:rsidRDefault="0021293E" w:rsidP="00723C04">
      <w:pPr>
        <w:tabs>
          <w:tab w:val="left" w:pos="1875"/>
        </w:tabs>
        <w:spacing w:line="276" w:lineRule="auto"/>
        <w:jc w:val="both"/>
        <w:rPr>
          <w:rFonts w:asciiTheme="minorHAnsi" w:hAnsiTheme="minorHAnsi" w:cs="Arial"/>
          <w:b/>
        </w:rPr>
      </w:pPr>
    </w:p>
    <w:p w:rsidR="00731DA0" w:rsidRPr="00431251" w:rsidRDefault="00731DA0" w:rsidP="00723C04">
      <w:pPr>
        <w:tabs>
          <w:tab w:val="left" w:pos="1875"/>
        </w:tabs>
        <w:spacing w:line="276" w:lineRule="auto"/>
        <w:jc w:val="both"/>
        <w:rPr>
          <w:rFonts w:asciiTheme="minorHAnsi" w:hAnsiTheme="minorHAnsi" w:cs="Arial"/>
          <w:b/>
        </w:rPr>
      </w:pPr>
    </w:p>
    <w:p w:rsidR="00F64A7A" w:rsidRPr="00431251" w:rsidRDefault="00F64A7A" w:rsidP="0021293E">
      <w:pPr>
        <w:tabs>
          <w:tab w:val="left" w:pos="1875"/>
        </w:tabs>
        <w:spacing w:line="276" w:lineRule="auto"/>
        <w:jc w:val="center"/>
        <w:rPr>
          <w:rFonts w:asciiTheme="minorHAnsi" w:hAnsiTheme="minorHAnsi"/>
        </w:rPr>
      </w:pPr>
    </w:p>
    <w:sectPr w:rsidR="00F64A7A" w:rsidRPr="00431251" w:rsidSect="00E854F6">
      <w:headerReference w:type="default" r:id="rId10"/>
      <w:footerReference w:type="default" r:id="rId11"/>
      <w:pgSz w:w="12242" w:h="15842" w:code="1"/>
      <w:pgMar w:top="1418" w:right="1701" w:bottom="1418" w:left="1701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11" w:rsidRDefault="00751011">
      <w:r>
        <w:separator/>
      </w:r>
    </w:p>
  </w:endnote>
  <w:endnote w:type="continuationSeparator" w:id="0">
    <w:p w:rsidR="00751011" w:rsidRDefault="007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DFACourie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36029"/>
      <w:docPartObj>
        <w:docPartGallery w:val="Page Numbers (Bottom of Page)"/>
        <w:docPartUnique/>
      </w:docPartObj>
    </w:sdtPr>
    <w:sdtEndPr/>
    <w:sdtContent>
      <w:p w:rsidR="0096126D" w:rsidRDefault="0096126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C8EC3CE" wp14:editId="1BFA8D4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126D" w:rsidRDefault="0096126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83191" w:rsidRPr="00583191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IdtgIAAJAFAAAOAAAAZHJzL2Uyb0RvYy54bWysVNuO0zAQfUfiHyy/dxOnSW9quqqaFiEt&#10;sGLhA5zEaQyOHWy36YL4d8ZOttuyPCBEH1xfJmfOzJyZ5e2pEejItOFKppjchBgxWaiSy32KP3/a&#10;jWYYGUtlSYWSLMWPzODb1etXy65dsEjVSpRMIwCRZtG1Ka6tbRdBYIqaNdTcqJZJeKyUbqiFo94H&#10;paYdoDciiMJwEnRKl61WBTMGbrP+Ea88flWxwn6oKsMsEikGbtav2q+5W4PVki72mrY1LwYa9B9Y&#10;NJRLcHqGyqil6KD5C6iGF1oZVdmbQjWBqipeMB8DREPC36J5qGnLfCyQHNOe02T+H2zx/nivES9T&#10;PAknGEnaQJHWB6t8yhEZuwx1rVmA4UN7r12Mpr1TxVeDpNrUVO7ZWmvV1YyWwIs4++DqA3cw8CnK&#10;u3eqBHgK8D5Zp0o3SCsoSkQmofv5a8gKOvkSPZ5LxE4WFXBJolk0BTtUwNs4HifjxHukCwfm2LXa&#10;2DdMNchtUsyE4K1hH3meq75E9HhnrK9VOcRLyy8Eo6oRUPojFShKHJVeGhc20aWNM/mDzfjShjig&#10;gd7gNXgm6ChIteNCeE9Coi7F8yRKfBKMErx0jz7jep9vhEZALsVTsg6zzQB7ZabVQZYezFVjO+wt&#10;5aLfg3MhHR5kc8iBy6vX6Y95ON/OtrN4FEeT7SgOs2y03m3i0WRHpkk2zjabjPx01Ei8qHlZMunY&#10;PfUMif9Ok0P39mo/d81VFOYyWDIdT5LsZbDBNQ3QnI/q6d9H52XolNcr2J7yk1e616hTZa7KR9Cl&#10;VyBICsYYCKZW+jtGHYyEFJtvB6oZRuKtBG3PSRy7GeIPcTKN4KAvX/LLFyoLgEqxxajfbmw/dw6t&#10;5vsaPBFfaKl8u3H71Dg9q6GLoO19TMOIcnPl8uytngfp6hcAAAD//wMAUEsDBBQABgAIAAAAIQDn&#10;sWBL1wAAAAQBAAAPAAAAZHJzL2Rvd25yZXYueG1sTI9BS8NAEIXvgv9hGcGb3TS2paTZlCLk4s0o&#10;nqfZMUnNzobspon/3tGLXh483vDeN/lxcb260hg6zwbWqwQUce1tx42Bt9fyYQ8qRGSLvWcy8EUB&#10;jsXtTY6Z9TO/0LWKjZISDhkaaGMcMq1D3ZLDsPIDsWQffnQYxY6NtiPOUu56nSbJTjvsWBZaHOip&#10;pfqzmpyBSpfMG70P0/vjbnsp/fN88mjM/d1yOoCKtMS/Y/jBF3QohOnsJ7ZB9QbkkfirkqVJKvZs&#10;YLtZgy5y/R+++AYAAP//AwBQSwECLQAUAAYACAAAACEAtoM4kv4AAADhAQAAEwAAAAAAAAAAAAAA&#10;AAAAAAAAW0NvbnRlbnRfVHlwZXNdLnhtbFBLAQItABQABgAIAAAAIQA4/SH/1gAAAJQBAAALAAAA&#10;AAAAAAAAAAAAAC8BAABfcmVscy8ucmVsc1BLAQItABQABgAIAAAAIQBXoQIdtgIAAJAFAAAOAAAA&#10;AAAAAAAAAAAAAC4CAABkcnMvZTJvRG9jLnhtbFBLAQItABQABgAIAAAAIQDnsWBL1wAAAAQBAAAP&#10;AAAAAAAAAAAAAAAAABAFAABkcnMvZG93bnJldi54bWxQSwUGAAAAAAQABADzAAAAFAYAAAAA&#10;" filled="f" fillcolor="#17365d" strokecolor="#71a0dc">
                  <v:textbox>
                    <w:txbxContent>
                      <w:p w:rsidR="0096126D" w:rsidRDefault="0096126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83191" w:rsidRPr="00583191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11" w:rsidRDefault="00751011">
      <w:r>
        <w:separator/>
      </w:r>
    </w:p>
  </w:footnote>
  <w:footnote w:type="continuationSeparator" w:id="0">
    <w:p w:rsidR="00751011" w:rsidRDefault="0075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6096"/>
    </w:tblGrid>
    <w:tr w:rsidR="00323FD1" w:rsidRPr="00B7513F" w:rsidTr="00BD5AC9">
      <w:trPr>
        <w:trHeight w:val="1125"/>
      </w:trPr>
      <w:tc>
        <w:tcPr>
          <w:tcW w:w="2943" w:type="dxa"/>
          <w:shd w:val="clear" w:color="auto" w:fill="auto"/>
        </w:tcPr>
        <w:p w:rsidR="00323FD1" w:rsidRPr="00B7513F" w:rsidRDefault="00751011" w:rsidP="00BD5AC9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</w:pPr>
          <w:r>
            <w:rPr>
              <w:rFonts w:ascii="Calibri" w:hAnsi="Calibri" w:cs="Calibri"/>
              <w:b/>
              <w:bCs/>
              <w:noProof/>
              <w:spacing w:val="-2"/>
              <w:sz w:val="24"/>
              <w:szCs w:val="24"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9.2pt;margin-top:.05pt;width:112.5pt;height:70.85pt;z-index:-251658240;mso-wrap-style:tight">
                <v:imagedata r:id="rId1" o:title=""/>
              </v:shape>
              <o:OLEObject Type="Embed" ProgID="PBrush" ShapeID="_x0000_s2049" DrawAspect="Content" ObjectID="_1655102369" r:id="rId2"/>
            </w:pict>
          </w:r>
        </w:p>
      </w:tc>
      <w:tc>
        <w:tcPr>
          <w:tcW w:w="6096" w:type="dxa"/>
          <w:shd w:val="clear" w:color="auto" w:fill="auto"/>
        </w:tcPr>
        <w:p w:rsidR="00323FD1" w:rsidRPr="006164F8" w:rsidRDefault="00323FD1" w:rsidP="00BD5AC9">
          <w:pPr>
            <w:pStyle w:val="Encabezado"/>
            <w:jc w:val="center"/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</w:pPr>
          <w:r w:rsidRPr="006164F8"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  <w:t xml:space="preserve">INSTITUCION EDUCATIVA </w:t>
          </w:r>
        </w:p>
        <w:p w:rsidR="00323FD1" w:rsidRPr="006164F8" w:rsidRDefault="00323FD1" w:rsidP="00BD5AC9">
          <w:pPr>
            <w:pStyle w:val="Encabezado"/>
            <w:jc w:val="center"/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</w:pPr>
          <w:r w:rsidRPr="006164F8"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  <w:t>TECNICA COMERCIAL</w:t>
          </w:r>
        </w:p>
        <w:p w:rsidR="00323FD1" w:rsidRPr="006164F8" w:rsidRDefault="00323FD1" w:rsidP="00BD5AC9">
          <w:pPr>
            <w:pStyle w:val="Encabezado"/>
            <w:jc w:val="center"/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</w:pPr>
          <w:r w:rsidRPr="006164F8"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  <w:t>SAN JUAN BOSCO</w:t>
          </w:r>
        </w:p>
        <w:p w:rsidR="00323FD1" w:rsidRPr="006164F8" w:rsidRDefault="00323FD1" w:rsidP="00BD5AC9">
          <w:pPr>
            <w:pStyle w:val="Encabezado"/>
            <w:jc w:val="center"/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</w:pPr>
          <w:r w:rsidRPr="006164F8"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  <w:t>NIT. 809.010.612-5</w:t>
          </w:r>
        </w:p>
        <w:p w:rsidR="00323FD1" w:rsidRPr="00B7513F" w:rsidRDefault="00323FD1" w:rsidP="00BD5AC9">
          <w:pPr>
            <w:pStyle w:val="Encabezado"/>
            <w:jc w:val="center"/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</w:pPr>
          <w:r w:rsidRPr="006164F8"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  <w:t>MUNICIPIO: SAN LUIS</w:t>
          </w:r>
          <w:r>
            <w:rPr>
              <w:rFonts w:ascii="Calibri" w:hAnsi="Calibri" w:cs="Calibri"/>
              <w:b/>
              <w:bCs/>
              <w:spacing w:val="-2"/>
              <w:sz w:val="24"/>
              <w:szCs w:val="24"/>
              <w:lang w:val="es-ES_tradnl"/>
            </w:rPr>
            <w:t xml:space="preserve"> -TOLIMA</w:t>
          </w:r>
        </w:p>
      </w:tc>
    </w:tr>
  </w:tbl>
  <w:p w:rsidR="0096126D" w:rsidRDefault="0096126D" w:rsidP="004173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9D2C7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B28E6"/>
    <w:multiLevelType w:val="hybridMultilevel"/>
    <w:tmpl w:val="6E4CB18A"/>
    <w:lvl w:ilvl="0" w:tplc="3AC2A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E72C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4B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3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56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E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F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23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84C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D27B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5B7FB3"/>
    <w:multiLevelType w:val="hybridMultilevel"/>
    <w:tmpl w:val="7646CDDE"/>
    <w:lvl w:ilvl="0" w:tplc="06BE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89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C1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C4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85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47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CC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0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82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B0F40"/>
    <w:multiLevelType w:val="hybridMultilevel"/>
    <w:tmpl w:val="913402F4"/>
    <w:lvl w:ilvl="0" w:tplc="8CBCAB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F8BBE6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5F4B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86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3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8E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4B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E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0D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C3627"/>
    <w:multiLevelType w:val="hybridMultilevel"/>
    <w:tmpl w:val="82544BBE"/>
    <w:lvl w:ilvl="0" w:tplc="FC888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47326"/>
    <w:multiLevelType w:val="hybridMultilevel"/>
    <w:tmpl w:val="9F366478"/>
    <w:lvl w:ilvl="0" w:tplc="D696CAE0">
      <w:start w:val="1"/>
      <w:numFmt w:val="bullet"/>
      <w:lvlText w:val="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0"/>
      </w:rPr>
    </w:lvl>
    <w:lvl w:ilvl="1" w:tplc="A4060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B65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03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2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A2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48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AA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2EF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36B1E"/>
    <w:multiLevelType w:val="hybridMultilevel"/>
    <w:tmpl w:val="0E52E218"/>
    <w:lvl w:ilvl="0" w:tplc="F9B084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306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01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4F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CA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9E3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CC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6E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C3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E50B6"/>
    <w:multiLevelType w:val="hybridMultilevel"/>
    <w:tmpl w:val="01742C2E"/>
    <w:lvl w:ilvl="0" w:tplc="00AC2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8A391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0D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2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5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4B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8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AA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D47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E0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523F87"/>
    <w:multiLevelType w:val="hybridMultilevel"/>
    <w:tmpl w:val="DE8055E6"/>
    <w:lvl w:ilvl="0" w:tplc="4C9A4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D6C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B0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5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42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8D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4A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AE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6D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36DFC"/>
    <w:multiLevelType w:val="hybridMultilevel"/>
    <w:tmpl w:val="730AC408"/>
    <w:lvl w:ilvl="0" w:tplc="37646D2E">
      <w:start w:val="1"/>
      <w:numFmt w:val="bullet"/>
      <w:lvlText w:val="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0"/>
      </w:rPr>
    </w:lvl>
    <w:lvl w:ilvl="1" w:tplc="DA347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9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2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A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E2D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E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E1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82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D"/>
    <w:rsid w:val="00023AFA"/>
    <w:rsid w:val="00027927"/>
    <w:rsid w:val="00027BB3"/>
    <w:rsid w:val="000415EF"/>
    <w:rsid w:val="000431CF"/>
    <w:rsid w:val="00047B62"/>
    <w:rsid w:val="0006317C"/>
    <w:rsid w:val="000658B9"/>
    <w:rsid w:val="000677B5"/>
    <w:rsid w:val="00071FEF"/>
    <w:rsid w:val="000720FA"/>
    <w:rsid w:val="00072FEC"/>
    <w:rsid w:val="00073814"/>
    <w:rsid w:val="00082CC9"/>
    <w:rsid w:val="000835A9"/>
    <w:rsid w:val="000A6FD9"/>
    <w:rsid w:val="000D3368"/>
    <w:rsid w:val="000D3F9C"/>
    <w:rsid w:val="000F2FD5"/>
    <w:rsid w:val="000F4E0D"/>
    <w:rsid w:val="000F6F4E"/>
    <w:rsid w:val="00100FEA"/>
    <w:rsid w:val="001019C0"/>
    <w:rsid w:val="00105A60"/>
    <w:rsid w:val="00105FB5"/>
    <w:rsid w:val="00111DCE"/>
    <w:rsid w:val="00117BE3"/>
    <w:rsid w:val="001250F0"/>
    <w:rsid w:val="00125F79"/>
    <w:rsid w:val="00127272"/>
    <w:rsid w:val="00130296"/>
    <w:rsid w:val="0013503C"/>
    <w:rsid w:val="00136E61"/>
    <w:rsid w:val="001407CE"/>
    <w:rsid w:val="00150303"/>
    <w:rsid w:val="001535B0"/>
    <w:rsid w:val="00161855"/>
    <w:rsid w:val="0016574E"/>
    <w:rsid w:val="0017222E"/>
    <w:rsid w:val="00180222"/>
    <w:rsid w:val="00183D12"/>
    <w:rsid w:val="00184F66"/>
    <w:rsid w:val="00185755"/>
    <w:rsid w:val="00187EB3"/>
    <w:rsid w:val="00190248"/>
    <w:rsid w:val="00194D30"/>
    <w:rsid w:val="001A1AD2"/>
    <w:rsid w:val="001A7D61"/>
    <w:rsid w:val="001B6B81"/>
    <w:rsid w:val="001C0806"/>
    <w:rsid w:val="001D3CCA"/>
    <w:rsid w:val="001D6A41"/>
    <w:rsid w:val="001F2AEA"/>
    <w:rsid w:val="0020496B"/>
    <w:rsid w:val="002101D3"/>
    <w:rsid w:val="0021293E"/>
    <w:rsid w:val="002129A1"/>
    <w:rsid w:val="002160AB"/>
    <w:rsid w:val="00217C1F"/>
    <w:rsid w:val="00220BD8"/>
    <w:rsid w:val="0024053C"/>
    <w:rsid w:val="00257D24"/>
    <w:rsid w:val="00267140"/>
    <w:rsid w:val="0026746C"/>
    <w:rsid w:val="00267C08"/>
    <w:rsid w:val="002738E8"/>
    <w:rsid w:val="002773B2"/>
    <w:rsid w:val="00282A57"/>
    <w:rsid w:val="002873E9"/>
    <w:rsid w:val="002A10CB"/>
    <w:rsid w:val="002A6A77"/>
    <w:rsid w:val="002B503F"/>
    <w:rsid w:val="002C10A0"/>
    <w:rsid w:val="002C3429"/>
    <w:rsid w:val="002C5008"/>
    <w:rsid w:val="002D28C9"/>
    <w:rsid w:val="002D4656"/>
    <w:rsid w:val="002E1913"/>
    <w:rsid w:val="002E2231"/>
    <w:rsid w:val="002F416F"/>
    <w:rsid w:val="002F7B45"/>
    <w:rsid w:val="003062F2"/>
    <w:rsid w:val="003074DF"/>
    <w:rsid w:val="0031002F"/>
    <w:rsid w:val="00310559"/>
    <w:rsid w:val="003178D4"/>
    <w:rsid w:val="003228E5"/>
    <w:rsid w:val="003234AD"/>
    <w:rsid w:val="00323FD1"/>
    <w:rsid w:val="003248D4"/>
    <w:rsid w:val="003253DD"/>
    <w:rsid w:val="003276F7"/>
    <w:rsid w:val="00334D21"/>
    <w:rsid w:val="003360FA"/>
    <w:rsid w:val="00360B32"/>
    <w:rsid w:val="0036420F"/>
    <w:rsid w:val="003706E9"/>
    <w:rsid w:val="003741CE"/>
    <w:rsid w:val="00385271"/>
    <w:rsid w:val="00386BAA"/>
    <w:rsid w:val="0039272E"/>
    <w:rsid w:val="00393094"/>
    <w:rsid w:val="00394340"/>
    <w:rsid w:val="003949A3"/>
    <w:rsid w:val="003B317B"/>
    <w:rsid w:val="003B3BFD"/>
    <w:rsid w:val="003B73D8"/>
    <w:rsid w:val="003B7460"/>
    <w:rsid w:val="003C12B4"/>
    <w:rsid w:val="003C4CDF"/>
    <w:rsid w:val="003C7A63"/>
    <w:rsid w:val="003D50E6"/>
    <w:rsid w:val="003D6AB7"/>
    <w:rsid w:val="003E0FF8"/>
    <w:rsid w:val="003E6704"/>
    <w:rsid w:val="003E7D42"/>
    <w:rsid w:val="003F7E87"/>
    <w:rsid w:val="0040432C"/>
    <w:rsid w:val="00414BB6"/>
    <w:rsid w:val="00417380"/>
    <w:rsid w:val="004211D6"/>
    <w:rsid w:val="00431251"/>
    <w:rsid w:val="004342FC"/>
    <w:rsid w:val="00436C25"/>
    <w:rsid w:val="00436CA4"/>
    <w:rsid w:val="00445C61"/>
    <w:rsid w:val="004466BB"/>
    <w:rsid w:val="0044760F"/>
    <w:rsid w:val="0045066C"/>
    <w:rsid w:val="00460FB4"/>
    <w:rsid w:val="004630C7"/>
    <w:rsid w:val="0046623A"/>
    <w:rsid w:val="00467EB8"/>
    <w:rsid w:val="00471102"/>
    <w:rsid w:val="00471441"/>
    <w:rsid w:val="00473BDA"/>
    <w:rsid w:val="00477280"/>
    <w:rsid w:val="004816BA"/>
    <w:rsid w:val="00483C45"/>
    <w:rsid w:val="00495428"/>
    <w:rsid w:val="004B0088"/>
    <w:rsid w:val="004D1C18"/>
    <w:rsid w:val="004E4F8D"/>
    <w:rsid w:val="004E689F"/>
    <w:rsid w:val="004F07D0"/>
    <w:rsid w:val="004F388E"/>
    <w:rsid w:val="004F4325"/>
    <w:rsid w:val="00501809"/>
    <w:rsid w:val="00503326"/>
    <w:rsid w:val="00506580"/>
    <w:rsid w:val="00521FF4"/>
    <w:rsid w:val="0052479B"/>
    <w:rsid w:val="00533F8A"/>
    <w:rsid w:val="0054112B"/>
    <w:rsid w:val="00542EAE"/>
    <w:rsid w:val="00551C3F"/>
    <w:rsid w:val="00552383"/>
    <w:rsid w:val="0056138E"/>
    <w:rsid w:val="005618A4"/>
    <w:rsid w:val="00563849"/>
    <w:rsid w:val="00565E1A"/>
    <w:rsid w:val="005667B0"/>
    <w:rsid w:val="00567FE9"/>
    <w:rsid w:val="00570994"/>
    <w:rsid w:val="00575E22"/>
    <w:rsid w:val="005762DE"/>
    <w:rsid w:val="0058295B"/>
    <w:rsid w:val="00583191"/>
    <w:rsid w:val="00583555"/>
    <w:rsid w:val="00585F1E"/>
    <w:rsid w:val="00592CCA"/>
    <w:rsid w:val="005A0217"/>
    <w:rsid w:val="005A30DE"/>
    <w:rsid w:val="005C3B27"/>
    <w:rsid w:val="005D1E65"/>
    <w:rsid w:val="005D73D8"/>
    <w:rsid w:val="005E77F8"/>
    <w:rsid w:val="005F4DC4"/>
    <w:rsid w:val="006179EB"/>
    <w:rsid w:val="006249BA"/>
    <w:rsid w:val="00634110"/>
    <w:rsid w:val="00645327"/>
    <w:rsid w:val="006457D4"/>
    <w:rsid w:val="00664EB7"/>
    <w:rsid w:val="006747D6"/>
    <w:rsid w:val="006768CE"/>
    <w:rsid w:val="006827E9"/>
    <w:rsid w:val="00682916"/>
    <w:rsid w:val="006837A3"/>
    <w:rsid w:val="00692424"/>
    <w:rsid w:val="006A533A"/>
    <w:rsid w:val="006A7F61"/>
    <w:rsid w:val="006B68AE"/>
    <w:rsid w:val="006C3A87"/>
    <w:rsid w:val="006C4582"/>
    <w:rsid w:val="006C62D5"/>
    <w:rsid w:val="006C7A58"/>
    <w:rsid w:val="006D3880"/>
    <w:rsid w:val="006D3B01"/>
    <w:rsid w:val="006D7B84"/>
    <w:rsid w:val="006E277C"/>
    <w:rsid w:val="006E2A77"/>
    <w:rsid w:val="00701CE0"/>
    <w:rsid w:val="00707BFD"/>
    <w:rsid w:val="0071411F"/>
    <w:rsid w:val="00716C9E"/>
    <w:rsid w:val="00723C04"/>
    <w:rsid w:val="00731C46"/>
    <w:rsid w:val="00731DA0"/>
    <w:rsid w:val="0073320B"/>
    <w:rsid w:val="007346C8"/>
    <w:rsid w:val="007474C3"/>
    <w:rsid w:val="00751011"/>
    <w:rsid w:val="00762B6A"/>
    <w:rsid w:val="00764022"/>
    <w:rsid w:val="00764896"/>
    <w:rsid w:val="00771457"/>
    <w:rsid w:val="00773EFE"/>
    <w:rsid w:val="007751D8"/>
    <w:rsid w:val="00781BA1"/>
    <w:rsid w:val="00784ABF"/>
    <w:rsid w:val="00786E44"/>
    <w:rsid w:val="007A1066"/>
    <w:rsid w:val="007A38A1"/>
    <w:rsid w:val="007A608A"/>
    <w:rsid w:val="007B0A09"/>
    <w:rsid w:val="007B78DB"/>
    <w:rsid w:val="007B7DD6"/>
    <w:rsid w:val="007C4E77"/>
    <w:rsid w:val="007C6E34"/>
    <w:rsid w:val="007D710B"/>
    <w:rsid w:val="007E386C"/>
    <w:rsid w:val="007E67E7"/>
    <w:rsid w:val="007F68C1"/>
    <w:rsid w:val="007F68F3"/>
    <w:rsid w:val="00800DE4"/>
    <w:rsid w:val="008175DE"/>
    <w:rsid w:val="00825035"/>
    <w:rsid w:val="0082527C"/>
    <w:rsid w:val="00830261"/>
    <w:rsid w:val="008326D9"/>
    <w:rsid w:val="008333AD"/>
    <w:rsid w:val="008353A9"/>
    <w:rsid w:val="00854394"/>
    <w:rsid w:val="00855FC7"/>
    <w:rsid w:val="00866270"/>
    <w:rsid w:val="00880D9D"/>
    <w:rsid w:val="00882A8C"/>
    <w:rsid w:val="008A1E76"/>
    <w:rsid w:val="008B0DB2"/>
    <w:rsid w:val="008B778C"/>
    <w:rsid w:val="008C00D0"/>
    <w:rsid w:val="008C5D80"/>
    <w:rsid w:val="008D52E9"/>
    <w:rsid w:val="008D5780"/>
    <w:rsid w:val="008E0A21"/>
    <w:rsid w:val="008E4712"/>
    <w:rsid w:val="008E772D"/>
    <w:rsid w:val="008E7A33"/>
    <w:rsid w:val="008F3148"/>
    <w:rsid w:val="0090102C"/>
    <w:rsid w:val="00917790"/>
    <w:rsid w:val="009242C0"/>
    <w:rsid w:val="00927080"/>
    <w:rsid w:val="00935B52"/>
    <w:rsid w:val="00937060"/>
    <w:rsid w:val="0094167C"/>
    <w:rsid w:val="00954049"/>
    <w:rsid w:val="00955A1F"/>
    <w:rsid w:val="0096126D"/>
    <w:rsid w:val="00962D3F"/>
    <w:rsid w:val="009631D9"/>
    <w:rsid w:val="009645B1"/>
    <w:rsid w:val="009708DB"/>
    <w:rsid w:val="00971C0C"/>
    <w:rsid w:val="009720F9"/>
    <w:rsid w:val="009749E2"/>
    <w:rsid w:val="0097547D"/>
    <w:rsid w:val="0098425D"/>
    <w:rsid w:val="009871D7"/>
    <w:rsid w:val="009948DE"/>
    <w:rsid w:val="009B0FEC"/>
    <w:rsid w:val="009B5215"/>
    <w:rsid w:val="009C63D6"/>
    <w:rsid w:val="009D476F"/>
    <w:rsid w:val="009D5492"/>
    <w:rsid w:val="009D6CBA"/>
    <w:rsid w:val="009F16EA"/>
    <w:rsid w:val="009F1DD0"/>
    <w:rsid w:val="00A0082D"/>
    <w:rsid w:val="00A00B06"/>
    <w:rsid w:val="00A01511"/>
    <w:rsid w:val="00A05E79"/>
    <w:rsid w:val="00A06E6C"/>
    <w:rsid w:val="00A10AD0"/>
    <w:rsid w:val="00A310A2"/>
    <w:rsid w:val="00A32E87"/>
    <w:rsid w:val="00A36A04"/>
    <w:rsid w:val="00A40136"/>
    <w:rsid w:val="00A45088"/>
    <w:rsid w:val="00A832BE"/>
    <w:rsid w:val="00A92B18"/>
    <w:rsid w:val="00AA13ED"/>
    <w:rsid w:val="00AA35F9"/>
    <w:rsid w:val="00AA73F2"/>
    <w:rsid w:val="00AA7733"/>
    <w:rsid w:val="00AB37DE"/>
    <w:rsid w:val="00AB545D"/>
    <w:rsid w:val="00AB5834"/>
    <w:rsid w:val="00AC126B"/>
    <w:rsid w:val="00AD3CC7"/>
    <w:rsid w:val="00AD515B"/>
    <w:rsid w:val="00AD6F7E"/>
    <w:rsid w:val="00AE13D8"/>
    <w:rsid w:val="00AE223B"/>
    <w:rsid w:val="00AE68A5"/>
    <w:rsid w:val="00B02DA7"/>
    <w:rsid w:val="00B13C41"/>
    <w:rsid w:val="00B1576D"/>
    <w:rsid w:val="00B35057"/>
    <w:rsid w:val="00B3546A"/>
    <w:rsid w:val="00B40791"/>
    <w:rsid w:val="00B50514"/>
    <w:rsid w:val="00B57AF7"/>
    <w:rsid w:val="00B61301"/>
    <w:rsid w:val="00B67EF3"/>
    <w:rsid w:val="00B730E9"/>
    <w:rsid w:val="00B75E3A"/>
    <w:rsid w:val="00B77A5D"/>
    <w:rsid w:val="00B82F52"/>
    <w:rsid w:val="00B90F24"/>
    <w:rsid w:val="00B92755"/>
    <w:rsid w:val="00B9588F"/>
    <w:rsid w:val="00B97E85"/>
    <w:rsid w:val="00BA5DA4"/>
    <w:rsid w:val="00BB2CB2"/>
    <w:rsid w:val="00BB5D68"/>
    <w:rsid w:val="00BB7C10"/>
    <w:rsid w:val="00BC002B"/>
    <w:rsid w:val="00BC27A0"/>
    <w:rsid w:val="00BC319A"/>
    <w:rsid w:val="00BC49A8"/>
    <w:rsid w:val="00BD5BB4"/>
    <w:rsid w:val="00BD6AE6"/>
    <w:rsid w:val="00BE09C9"/>
    <w:rsid w:val="00BF0072"/>
    <w:rsid w:val="00BF2F8D"/>
    <w:rsid w:val="00BF527E"/>
    <w:rsid w:val="00BF7928"/>
    <w:rsid w:val="00C00D13"/>
    <w:rsid w:val="00C02AD6"/>
    <w:rsid w:val="00C03E38"/>
    <w:rsid w:val="00C13E01"/>
    <w:rsid w:val="00C22061"/>
    <w:rsid w:val="00C31430"/>
    <w:rsid w:val="00C32678"/>
    <w:rsid w:val="00C44769"/>
    <w:rsid w:val="00C46F2E"/>
    <w:rsid w:val="00C47C65"/>
    <w:rsid w:val="00C50433"/>
    <w:rsid w:val="00C51F7B"/>
    <w:rsid w:val="00C52719"/>
    <w:rsid w:val="00C527B6"/>
    <w:rsid w:val="00C57250"/>
    <w:rsid w:val="00C606E6"/>
    <w:rsid w:val="00C71E4B"/>
    <w:rsid w:val="00C77104"/>
    <w:rsid w:val="00C829BD"/>
    <w:rsid w:val="00CA0050"/>
    <w:rsid w:val="00CA16D2"/>
    <w:rsid w:val="00CA708D"/>
    <w:rsid w:val="00CB5470"/>
    <w:rsid w:val="00CC0ABE"/>
    <w:rsid w:val="00CC2D12"/>
    <w:rsid w:val="00CC7138"/>
    <w:rsid w:val="00CC7CC5"/>
    <w:rsid w:val="00CD1D91"/>
    <w:rsid w:val="00CD2713"/>
    <w:rsid w:val="00CD297F"/>
    <w:rsid w:val="00CD34DE"/>
    <w:rsid w:val="00CD6958"/>
    <w:rsid w:val="00CE2718"/>
    <w:rsid w:val="00CE296C"/>
    <w:rsid w:val="00D00C66"/>
    <w:rsid w:val="00D108A0"/>
    <w:rsid w:val="00D12828"/>
    <w:rsid w:val="00D3490B"/>
    <w:rsid w:val="00D373D1"/>
    <w:rsid w:val="00D40E84"/>
    <w:rsid w:val="00D429E1"/>
    <w:rsid w:val="00D4305B"/>
    <w:rsid w:val="00D4424B"/>
    <w:rsid w:val="00D46960"/>
    <w:rsid w:val="00D5700D"/>
    <w:rsid w:val="00D60CE2"/>
    <w:rsid w:val="00D63247"/>
    <w:rsid w:val="00D71AF7"/>
    <w:rsid w:val="00D774B1"/>
    <w:rsid w:val="00D82F7A"/>
    <w:rsid w:val="00D86253"/>
    <w:rsid w:val="00D91E8A"/>
    <w:rsid w:val="00D93F4B"/>
    <w:rsid w:val="00DA28B7"/>
    <w:rsid w:val="00DB3C92"/>
    <w:rsid w:val="00DD53E7"/>
    <w:rsid w:val="00DD662C"/>
    <w:rsid w:val="00DE32A9"/>
    <w:rsid w:val="00DE35D9"/>
    <w:rsid w:val="00DE5D9D"/>
    <w:rsid w:val="00DE630E"/>
    <w:rsid w:val="00DE6C11"/>
    <w:rsid w:val="00DF013F"/>
    <w:rsid w:val="00DF2394"/>
    <w:rsid w:val="00DF34B0"/>
    <w:rsid w:val="00DF3D1C"/>
    <w:rsid w:val="00E01D80"/>
    <w:rsid w:val="00E111F1"/>
    <w:rsid w:val="00E11E24"/>
    <w:rsid w:val="00E13E51"/>
    <w:rsid w:val="00E3117A"/>
    <w:rsid w:val="00E3489B"/>
    <w:rsid w:val="00E354E3"/>
    <w:rsid w:val="00E4484E"/>
    <w:rsid w:val="00E45099"/>
    <w:rsid w:val="00E502DF"/>
    <w:rsid w:val="00E6064E"/>
    <w:rsid w:val="00E610F4"/>
    <w:rsid w:val="00E64A56"/>
    <w:rsid w:val="00E679A1"/>
    <w:rsid w:val="00E67C0C"/>
    <w:rsid w:val="00E724F6"/>
    <w:rsid w:val="00E75E9A"/>
    <w:rsid w:val="00E8229D"/>
    <w:rsid w:val="00E854F6"/>
    <w:rsid w:val="00E9468A"/>
    <w:rsid w:val="00EA448C"/>
    <w:rsid w:val="00EA4703"/>
    <w:rsid w:val="00EA4C14"/>
    <w:rsid w:val="00EB1D01"/>
    <w:rsid w:val="00EC071C"/>
    <w:rsid w:val="00EC2B43"/>
    <w:rsid w:val="00EC39A8"/>
    <w:rsid w:val="00ED7584"/>
    <w:rsid w:val="00EE656D"/>
    <w:rsid w:val="00EE7A54"/>
    <w:rsid w:val="00EF6858"/>
    <w:rsid w:val="00EF6B78"/>
    <w:rsid w:val="00F03DD0"/>
    <w:rsid w:val="00F254C0"/>
    <w:rsid w:val="00F36D42"/>
    <w:rsid w:val="00F41514"/>
    <w:rsid w:val="00F528CA"/>
    <w:rsid w:val="00F60843"/>
    <w:rsid w:val="00F64635"/>
    <w:rsid w:val="00F647AF"/>
    <w:rsid w:val="00F64A7A"/>
    <w:rsid w:val="00F71481"/>
    <w:rsid w:val="00F7169D"/>
    <w:rsid w:val="00F71771"/>
    <w:rsid w:val="00F75FA5"/>
    <w:rsid w:val="00F84BAF"/>
    <w:rsid w:val="00F87FA8"/>
    <w:rsid w:val="00FA3221"/>
    <w:rsid w:val="00FA3702"/>
    <w:rsid w:val="00FA3772"/>
    <w:rsid w:val="00FA546A"/>
    <w:rsid w:val="00FB2C95"/>
    <w:rsid w:val="00FB60E0"/>
    <w:rsid w:val="00FC347D"/>
    <w:rsid w:val="00FD16A8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F6"/>
  </w:style>
  <w:style w:type="paragraph" w:styleId="Ttulo1">
    <w:name w:val="heading 1"/>
    <w:basedOn w:val="Normal"/>
    <w:next w:val="Normal"/>
    <w:qFormat/>
    <w:rsid w:val="00E854F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854F6"/>
    <w:pPr>
      <w:keepNext/>
      <w:jc w:val="center"/>
      <w:outlineLvl w:val="1"/>
    </w:pPr>
    <w:rPr>
      <w:rFonts w:ascii="Arial" w:eastAsia="Arial Unicode MS" w:hAnsi="Arial" w:cs="Arial"/>
      <w:b/>
      <w:bCs/>
      <w:i/>
      <w:iCs/>
      <w:sz w:val="15"/>
      <w:lang w:val="en-US"/>
    </w:rPr>
  </w:style>
  <w:style w:type="paragraph" w:styleId="Ttulo3">
    <w:name w:val="heading 3"/>
    <w:basedOn w:val="Normal"/>
    <w:next w:val="Normal"/>
    <w:qFormat/>
    <w:rsid w:val="00E854F6"/>
    <w:pPr>
      <w:keepNext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854F6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E854F6"/>
    <w:pPr>
      <w:keepNext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E854F6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E854F6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54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54F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854F6"/>
    <w:rPr>
      <w:color w:val="0000FF"/>
      <w:u w:val="single"/>
    </w:rPr>
  </w:style>
  <w:style w:type="paragraph" w:styleId="Ttulo">
    <w:name w:val="Title"/>
    <w:basedOn w:val="Normal"/>
    <w:qFormat/>
    <w:rsid w:val="00E854F6"/>
    <w:pPr>
      <w:jc w:val="center"/>
    </w:pPr>
    <w:rPr>
      <w:rFonts w:ascii="Arial" w:hAnsi="Arial" w:cs="Arial"/>
      <w:b/>
      <w:bCs/>
      <w:sz w:val="28"/>
    </w:rPr>
  </w:style>
  <w:style w:type="paragraph" w:styleId="Textoindependiente">
    <w:name w:val="Body Text"/>
    <w:basedOn w:val="Normal"/>
    <w:rsid w:val="00E854F6"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rsid w:val="00E854F6"/>
    <w:pPr>
      <w:ind w:left="1140" w:hanging="2835"/>
      <w:jc w:val="both"/>
    </w:pPr>
    <w:rPr>
      <w:sz w:val="22"/>
    </w:rPr>
  </w:style>
  <w:style w:type="paragraph" w:styleId="Sangra2detindependiente">
    <w:name w:val="Body Text Indent 2"/>
    <w:basedOn w:val="Normal"/>
    <w:rsid w:val="00E854F6"/>
    <w:pPr>
      <w:ind w:left="2835" w:hanging="2835"/>
      <w:jc w:val="both"/>
    </w:pPr>
    <w:rPr>
      <w:sz w:val="22"/>
    </w:rPr>
  </w:style>
  <w:style w:type="paragraph" w:styleId="Encabezadodemensaje">
    <w:name w:val="Message Header"/>
    <w:basedOn w:val="Normal"/>
    <w:rsid w:val="00E85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qFormat/>
    <w:rsid w:val="00E854F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D52E9"/>
  </w:style>
  <w:style w:type="paragraph" w:styleId="Textodeglobo">
    <w:name w:val="Balloon Text"/>
    <w:basedOn w:val="Normal"/>
    <w:link w:val="TextodegloboCar"/>
    <w:rsid w:val="008D5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2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43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229D"/>
    <w:pPr>
      <w:ind w:left="720"/>
      <w:contextualSpacing/>
    </w:pPr>
  </w:style>
  <w:style w:type="paragraph" w:styleId="Sinespaciado">
    <w:name w:val="No Spacing"/>
    <w:qFormat/>
    <w:rsid w:val="00183D12"/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75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2">
    <w:name w:val="List Bullet 2"/>
    <w:basedOn w:val="Normal"/>
    <w:rsid w:val="00D46960"/>
    <w:pPr>
      <w:numPr>
        <w:numId w:val="13"/>
      </w:numPr>
    </w:pPr>
    <w:rPr>
      <w:sz w:val="24"/>
      <w:szCs w:val="24"/>
      <w:lang w:val="es-CO"/>
    </w:rPr>
  </w:style>
  <w:style w:type="paragraph" w:customStyle="1" w:styleId="Default">
    <w:name w:val="Default"/>
    <w:link w:val="DefaultCar"/>
    <w:rsid w:val="0096126D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96126D"/>
    <w:rPr>
      <w:rFonts w:ascii="Arial" w:hAnsi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54112B"/>
    <w:rPr>
      <w:rFonts w:ascii="PDFACourier" w:hAnsi="PDFACourier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F6"/>
  </w:style>
  <w:style w:type="paragraph" w:styleId="Ttulo1">
    <w:name w:val="heading 1"/>
    <w:basedOn w:val="Normal"/>
    <w:next w:val="Normal"/>
    <w:qFormat/>
    <w:rsid w:val="00E854F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854F6"/>
    <w:pPr>
      <w:keepNext/>
      <w:jc w:val="center"/>
      <w:outlineLvl w:val="1"/>
    </w:pPr>
    <w:rPr>
      <w:rFonts w:ascii="Arial" w:eastAsia="Arial Unicode MS" w:hAnsi="Arial" w:cs="Arial"/>
      <w:b/>
      <w:bCs/>
      <w:i/>
      <w:iCs/>
      <w:sz w:val="15"/>
      <w:lang w:val="en-US"/>
    </w:rPr>
  </w:style>
  <w:style w:type="paragraph" w:styleId="Ttulo3">
    <w:name w:val="heading 3"/>
    <w:basedOn w:val="Normal"/>
    <w:next w:val="Normal"/>
    <w:qFormat/>
    <w:rsid w:val="00E854F6"/>
    <w:pPr>
      <w:keepNext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854F6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E854F6"/>
    <w:pPr>
      <w:keepNext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E854F6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E854F6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54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54F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854F6"/>
    <w:rPr>
      <w:color w:val="0000FF"/>
      <w:u w:val="single"/>
    </w:rPr>
  </w:style>
  <w:style w:type="paragraph" w:styleId="Ttulo">
    <w:name w:val="Title"/>
    <w:basedOn w:val="Normal"/>
    <w:qFormat/>
    <w:rsid w:val="00E854F6"/>
    <w:pPr>
      <w:jc w:val="center"/>
    </w:pPr>
    <w:rPr>
      <w:rFonts w:ascii="Arial" w:hAnsi="Arial" w:cs="Arial"/>
      <w:b/>
      <w:bCs/>
      <w:sz w:val="28"/>
    </w:rPr>
  </w:style>
  <w:style w:type="paragraph" w:styleId="Textoindependiente">
    <w:name w:val="Body Text"/>
    <w:basedOn w:val="Normal"/>
    <w:rsid w:val="00E854F6"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rsid w:val="00E854F6"/>
    <w:pPr>
      <w:ind w:left="1140" w:hanging="2835"/>
      <w:jc w:val="both"/>
    </w:pPr>
    <w:rPr>
      <w:sz w:val="22"/>
    </w:rPr>
  </w:style>
  <w:style w:type="paragraph" w:styleId="Sangra2detindependiente">
    <w:name w:val="Body Text Indent 2"/>
    <w:basedOn w:val="Normal"/>
    <w:rsid w:val="00E854F6"/>
    <w:pPr>
      <w:ind w:left="2835" w:hanging="2835"/>
      <w:jc w:val="both"/>
    </w:pPr>
    <w:rPr>
      <w:sz w:val="22"/>
    </w:rPr>
  </w:style>
  <w:style w:type="paragraph" w:styleId="Encabezadodemensaje">
    <w:name w:val="Message Header"/>
    <w:basedOn w:val="Normal"/>
    <w:rsid w:val="00E85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qFormat/>
    <w:rsid w:val="00E854F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D52E9"/>
  </w:style>
  <w:style w:type="paragraph" w:styleId="Textodeglobo">
    <w:name w:val="Balloon Text"/>
    <w:basedOn w:val="Normal"/>
    <w:link w:val="TextodegloboCar"/>
    <w:rsid w:val="008D5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2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43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229D"/>
    <w:pPr>
      <w:ind w:left="720"/>
      <w:contextualSpacing/>
    </w:pPr>
  </w:style>
  <w:style w:type="paragraph" w:styleId="Sinespaciado">
    <w:name w:val="No Spacing"/>
    <w:qFormat/>
    <w:rsid w:val="00183D12"/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75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2">
    <w:name w:val="List Bullet 2"/>
    <w:basedOn w:val="Normal"/>
    <w:rsid w:val="00D46960"/>
    <w:pPr>
      <w:numPr>
        <w:numId w:val="13"/>
      </w:numPr>
    </w:pPr>
    <w:rPr>
      <w:sz w:val="24"/>
      <w:szCs w:val="24"/>
      <w:lang w:val="es-CO"/>
    </w:rPr>
  </w:style>
  <w:style w:type="paragraph" w:customStyle="1" w:styleId="Default">
    <w:name w:val="Default"/>
    <w:link w:val="DefaultCar"/>
    <w:rsid w:val="0096126D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96126D"/>
    <w:rPr>
      <w:rFonts w:ascii="Arial" w:hAnsi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54112B"/>
    <w:rPr>
      <w:rFonts w:ascii="PDFACourier" w:hAnsi="PDFACourie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D844-536B-4B39-A370-CC16910B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Ibagué, Enero 31 de 2005</vt:lpstr>
    </vt:vector>
  </TitlesOfParts>
  <Company>La sagrada familia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Ibagué, Enero 31 de 2005</dc:title>
  <dc:creator>La sagrada familia</dc:creator>
  <cp:lastModifiedBy>ESTACION8</cp:lastModifiedBy>
  <cp:revision>149</cp:revision>
  <cp:lastPrinted>2019-12-12T02:20:00Z</cp:lastPrinted>
  <dcterms:created xsi:type="dcterms:W3CDTF">2014-01-27T03:49:00Z</dcterms:created>
  <dcterms:modified xsi:type="dcterms:W3CDTF">2020-07-01T14:53:00Z</dcterms:modified>
</cp:coreProperties>
</file>